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a1a77" w14:textId="4aa1a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Правления Национального Банка Республики Казахстан от 28 апреля 2012 года № 165 "Об утверждении Требований к программно-техническим средствам и иному оборудованию, необходимым для осуществления деятельности на рынке ценных бумаг"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24 августа 2012 года № 277. Зарегистрировано Министерством юстиции Республики Казахстан 15 октября 2012 года № 8006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 Республики Казахстан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апреля 2012 года № 165 «Об утверждении Требований к программно-техническим средствам и иному оборудованию, необходимым для осуществления деятельности на рынке ценных бумаг» (зарегистрированное в Реестре государственной регистрации нормативных правовых актов под № 7734, опубликованное в газете от 29 августа 2012 года «Казахстанская правда» № 290-291)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Инструкции к программно-техническим средствам и иному оборудованию, необходимым для осуществления деятельности на рынке ценных бумаг»;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прилагаемую Инструкцию к программно-техническим средствам и иному оборудованию, необходимым для осуществления деятельности на рынке ценных бумаг.»;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Инструкции к программно-техническим средствам и иному оборудованию, необходимым для осуществления деятельности на рынке ценных бумаг действует до 1 января 2013 года.»;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программно–техническим средствам и иному оборудованию, необходимым для осуществления деятельности на рынке ценных бумаг,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«Инструкция к программно–техническим средствам и иному оборудованию, необходимым для осуществления деятельности на рынке ценных бумаг»;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«Настоящая Инструкция к программно-техническим средствам и иному оборудованию, необходимым для осуществления деятельности на рынке ценных бумаг (далее - Инструкция), определяет требования к программно-техническим средствам и иному оборудованию, необходимым для осуществления деятельности на рынке ценных бумаг (далее - программное обеспечение), и организации безопасной работы, обеспечивающей сохранность и защиту информации от несанкционированного доступа к данным, хранящимся у профессиональных участников рынка ценных бумаг.»;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Программное обеспечение обеспечивает: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надежное хранение информации, защиту от несанкционированного доступа, целостность баз данных и полную сохранность информации в электронных архивах и базах данных при: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полном или частичном отключении электропитания на любом участке программного обеспечения в любое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аварии сетей, телекоммуникаций, разрыве установленных физических и виртуальных соединений на любом этапе выполнения операции обмена данными;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полном или частичном отказе любых вычислительных средств программного обеспечения в процессе выполнения любой функции программного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попытке несанкционированного доступа к информации программного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многоуровневый доступ к входным данным, функциям, операциям, отчетам, реализованным в программном обеспечении. Программное обеспечение предусматривает, как минимум, два уровня доступа: администратор и пользователь;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контроль полноты вводимых данных (в случае выполнения функций или операций без полного заполнения всех полей программа обеспечивает выдачу соответствующего уведомления);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поиск информации по индивидуальному запросу и по любым критериям с сохранением запроса, а также сортировку информации по любым параметрам и возможность просмотра информации за предыдущие даты;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обработку и хранение информации по датам без сокращений;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автоматизированное формирование форм отчетов, установленных нормативными правовыми актами уполномоченного органа по регулированию, контролю и надзору финансового рынка и финансовых организаций (далее - уполномоченный орган), а также уведомлений, справок, выписок с лицевого счета, отчетов о проведенных операциях и документов, подтверждающих осуществление информационных операций;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ведение и автоматизированное формирование журналов системы внутреннего учета профессиональных участников рынка ценных бумаг, предусмотренных законодательством Республики Казахстан о рынке ценных бумаг и их внутренними документами. Предусматривается возможность формирования журнала как полностью, так и частично (на указанный диапазон дат, определенную дату, для конкретного зарегистрированного лица, для конкретного статуса входящего документа);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возможность архивации (восстановление данных из архива);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возможность вывода выходных документов на экран, принтер или в файл;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применение системы двойного ввода приказов разными пользователями («первый ввод» и «второй ввод») в целях исключения ошибок при вводе данной информации (за исключением ввода заявок на покупку и продажу финансовых инструментов в торговую систему фондовой биржи). При введении информации пользователи «второго ввода» не имеют доступа к информации, введенной пользователями «первого ввода». В случае несоответствия данных «второго ввода» данным «первого ввода» программа выдает соответствующее уведомление;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возможность обмена электронными документами;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бесперебойное и непрерывное осуществление работы в случае сбоев в программном обеспечении.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Для организаций, осуществляющих на основании соответствующей лицензии уполномоченного органа либо в соответствии с законодательными актами Республики Казахстан брокерскую и (или) дилерскую деятельность с правом ведения счетов клиентов в качестве номинального держателя, деятельность по ведению системы реестров держателей ценных бумаг, кастодиальную деятельность, программное обеспечение в дополнение к требованиям, предусмотренным пунктом 1 Инструкции, обеспечивает: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проведение следующих операций: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открытие лицевого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изменение сведений о зарегистрированном лице, паевом инвестиционном фонде или об управляющей компании паевого инвестиционного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аннулирование выпуска эмиссионных ценных бумаг;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списание (зачисление) ценных бумаг со (на) счетов (счета) зарегистрированных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внесение записей об увеличении количества акций на лицевом счете зарегистрированного лица в связи с увеличением количества размещенных акций эмитента (за вычетом акций, выкупленных эмитентом);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внесение записей о конвертировании ценных бумаг и иных денежных обязательств эмитента в простые акции эмитента;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внесение записей об обмене размещенных акций эмитента одного вида на акции данного эмитента другого вида;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обременение ценных бумаг и снятие обременения;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блокирование ценных бумаг и снятие блокирования ценных бумаг;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внесение записи о доверительном управляющем и удаление записи о доверительном управляющем;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закрытие лицевого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составление и выдачу выписок с лицевого счета (субсчета) на определенную дату и время, отчетов о проведенных операциях, отчетов, уведомлений и справок по запросам держателей ценных бумаг, центрального депозитария, эмитентов и Комитета по контролю и надзору финансового рынка и финансовых организаций Национального Банка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сохранность изменяемых данных при изменении фамилии, имени, отчества или полного наименования зарегистрированного лица и поиск зарегистрированного лица по прежним данным;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сохранность информации по всем операциям, проведенным по лицевому счету за весь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взаимодействие с программным обеспечением центрального депозитария в процессе регистрации сделок с эмиссионными ценными бумагами.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Программное обеспечение организаций, обладающих лицензиями на осуществление брокерской и (или) дилерской деятельности с правом ведения счетов клиентов в качестве номинального держателя, кастодиальной деятельности, в дополнение к требованиям, предусмотренным пунктами 1 и 2 Инструкции, обеспечивает: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возможность учета активов клиентов, переданных в номинальное держание и (или) на кастодиальное обслуживание;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ведение персонального учета активов клиента, всех операций по его счету, возможность анализа истории операций по лицевому счету, в том числе, автоматизированное формирование сведений об остатках денег по состоянию на любую дату и время в течение операционного дня, а также о движении денег в разрезе каждого клиента и организации, которой осуществляется учет и хранение денег клиента, включая, но не ограничиваясь следующей информацией: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и время проведения операции с деньгами;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операции;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реквизиты и наименование подтверждающего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при наличии - отчество или наименование клиента;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расчетно-депозитарной системы через которую осуществляются расчеты по сделкам с финансовыми инструментами;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которой осуществляется учет и хранение денег брокера и (или) дилера и его клиентов;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сумма каждой операции по деньгам по счету клиента;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сумма вознаграждения брокера и (или) дилера, кастодиана по сделке (операции) с указанием услуги за оказание, которой данное вознаграждение было начислено;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сумма расходов брокера и (или) дилера, кастодиана связанных с совершением сделки (операции) и основанием возникновения данных расходов;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взаимодействие с программным обеспечением фондовой биржи и (или) клиринговой организации в процессе регистрации сделок с эмиссионными ценными бумагами.»;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«3-1. Программное обеспечение организаций, обладающих лицензиями на осуществление брокерской и (или) дилерской деятельности с правом ведения счетов клиентов в качестве номинального держателя в дополнение к требованиям, предусмотренным пунктами 1, 2 и 3 Инструкции, обеспечивает: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автоматизированный расчет значений коэффициента покрытия рисков и рисков на одного клиента,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26 сентября 2009 года № 209 «Об утверждении Инструкции о требованиях по наличию системы управления рисками для организаций, осуществляющих брокерскую и дилерскую деятельность на рынке ценных бумаг, деятельность по управлению инвестиционным портфелем» (зарегистрированным в Реестре государственной регистрации нормативных правовых актов под № 5844), а также пруденциальных нормативов;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осуществление отдельного учета финансовых инструментов и денег, принадлежащих брокеру и (или) дилеру первой категории, от финансовых инструментов и денег его клиентов;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регистрацию и идентификацию происходящих в информационной системе событий с сохранением следующих атрибутов: дата и время начала события, пользователь, производивший действие, идентификатор записи, дата и время окончания выполнения бизнес-процесса, результат выполнения бизнес-процесса.»;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Программное обеспечение организаций, осуществляющих деятельность по ведению системы реестров держателей ценных бумаг, в дополнение к требованиям, предусмотренным пунктами 1 и 2 Инструкции, обеспечивает возможность формирования отчета клиенту об исполнении его приказа только после получения подтверждения центрального депозитария об отражении сделки в единой системе лицевых счетов и внесения информации о данном подтверждении в систему реестров держателей ценных бумаг.»;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Программное обеспечение фондовой биржи в дополнение к требованиям, предусмотренным пунктом 1 Инструкции, обеспечивает: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идентификацию физических лиц, уполномоченных на заключение сделок от имени члена фондовой биржи и выполнение действий от имени члена фондовой биржи с использованием торговой системы данной фондовой биржи (трейдер), при каждом использовании торговой системы фондовой биржи;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ведение реестра трейдеров фондовой биржи, допущенных к торгам, отстраненных от участия в торгах (с указанием причины отстранения);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ограничение возможности заключения сделок с использованием торговой системы фондовой биржи лицами, не обладающими таким правом в соответствии с внутренними документами фондовой биржи;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мониторинг параметров сделок, заключаемых в торговой системе фондовой биржи, на предмет выявления сделок с ценными бумагами, соответствующих условиям, определенным пунктами 5 и 6 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июля 2003 года «О рынке ценных бумаг», а также случаям,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главой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осуществления деятельности организаторов торгов с ценными бумагами и иными финансовыми инструментами, утвержденных постановлением Правления Агентства Республики Казахстан по регулированию и надзору финансового рынка и финансовых организаций от 29 октября 2008 года № 170, (зарегистрированным в Реестре государственной регистрации нормативных правовых актов под № 5406);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возможность мониторинга сделок, заключенных в торговой системе фондовой биржи, на предмет соответствия требованиям законодательства Республики Казахстан о рынке ценных бумаг и правил фондовой биржи;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автоматизированный сбор, обработку и хранение финансовой отчетности и иной информации, предоставляемой членами фондовой биржи и эмитентами, чьи ценные бумаги предполагаются к включению или включены в список фондовой биржи, в том числе в целях мониторинга их финансового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возможность мониторинга раскрытия эмитентами ценных бумаг, включенных в список фондовой биржи, информации в объеме, определенном законодательством Республики Казахстан о рынке ценных бумаг и об акционерных обществах и внутренними документами фондовой биржи;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автоматическое отклонение заявок на приобретение государственных ценных бумаг при их первичном размещении, подаваемых не за счет активов банков второго уровня, накопительных пенсионных фондов, и (или) страховых организаций, осуществляющих деятельность в отрасли «страхование жизни».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Программное обеспечение центрального депозитария (единого регистратора) в дополнение к требованиям, предусмотренным пунктом 1, подпунктами 1), 2), и 3) пункта 2 и пунктом 3 Инструкции, обеспечивает: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проверку, до совершения операции по лицевому счету (субсчету) зарегистрированного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возможности совершения такой операции с учетом требований законодательства Республики Казахстан о рынке ценных бумаг и свода правил центрального депозитария (единого регистратора);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реквизитов документов, на основании которых совершается операция по лицевому счету (субсчету) зарегистрированного лица, на предмет наличия и соответствия требованиям свода правил центрального депозитария (единого регистратора);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идентификацию документов, подтверждающих полномочия лиц, передающих документы, на основании которых совершается операция по лицевому счету (субсчету) зарегистрированного лица, совершать данные действия, а также полномочия лиц, подписавших приказы, на основании которых регистрируется операция по лицевому счету (субсчету) или проводится информационная операция;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отказ в совершении операции по лицевому счету (субсчету) зарегистрированного лица, если по итогам проверки, произведенной в соответствии с подпунктом 1) настоящего пункта: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установлено несоответствие предполагаемой к совершению операции требованиям законодательства Республики Казахстан о рынке ценных бумаг и свода правил центрального депозитария (единого регистратора);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установлено отсутствие или несоответствие реквизитов в документах, на основании которых совершается операция по лицевому счету (субсчету) зарегистрированного лица, требованиям свода правил центрального депозитария (единого регистратора);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неподтверждены полномочия лиц, передающих документы, на основании которых совершается операция по лицевому счету (субсчету) зарегистрированного лица, совершать данные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ограничение возможности для проведения операций по лицевым счетам (субсчетам) зарегистрированных лиц, после закрытия операционного дня, если следующий операционный день не открыт;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ведение журнала аудита в процессе функционирования программного обеспечения.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целей Инструкции под журналом аудита - понимается специализированное средство, разработанное с целью отражения штатных и критических действий в процессе функционирования программного обеспечения.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Программное обеспечение клиринговой организации в дополнение к требованиям, предусмотренным пунктом 1 Инструкции, обеспечивает: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автоматизированный сбор, обработку и хранение информации по сделкам, по которым данная клиринговая организация осуществляет клиринговое обслуживание, ее сверку и корректировку;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учет параметров всех заключенных сделок в торговой системе организатора торгов и (или) на товарной бирже, принятых на клиринговое обслуживание;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возможность осуществления расчета требований и (или) обязательств клиринговых участников торгов, в том числе определения чистых позиций клиринговых участников торгов;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автоматизированную передачу информации, указанной в подпункте 3) настоящего пункта, в центральный депозитарий и (или) иную организацию, осуществляющую организацию расчетов (платежей) по сделкам с финансовыми инструментами;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формирование отчета по результатам клиринговой деятельности для клиринговых участников торгов.».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Профессиональным участникам рынка ценных бумаг в срок до 30 апреля 2013 года привести свою деятельность и внутренние документы в соответствие с требованиями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Национального Банка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Г. Марченко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