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8931" w14:textId="05e8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26 декабря 2003 года № 477 "Об утверждении Правил определения платежности банкнот и монет национальной валюты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2012 года № 251. Зарегистрировано в Министерстве юстиции Республики Казахстан 8 октября 2012 года № 7983. Утратило силу постановлением Правления Национального Банка Республики Казахстан от 29 ноября 2017 года № 230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29.11.2017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в целях уточнения порядка определения платежности банкнот и монет национальной валюты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2003 года № 477 "Об утверждении Правил определения платежности банкнот и монет национальной валюты Республики Казахстан" (зарегистрированное в Реестре государственной регистрации нормативных правовых актов под № 2689, опубликованное 12 февраля 2004 года в газете "Казахстанская правда" № 29 (24339) следующие изменения и дополнение:</w:t>
      </w:r>
    </w:p>
    <w:bookmarkStart w:name="z2" w:id="1"/>
    <w:p>
      <w:pPr>
        <w:spacing w:after="0"/>
        <w:ind w:left="0"/>
        <w:jc w:val="both"/>
      </w:pPr>
      <w:r>
        <w:rPr>
          <w:rFonts w:ascii="Times New Roman"/>
          <w:b w:val="false"/>
          <w:i w:val="false"/>
          <w:color w:val="000000"/>
          <w:sz w:val="28"/>
        </w:rPr>
        <w:t>
      в постановлении:</w:t>
      </w:r>
    </w:p>
    <w:bookmarkEnd w:id="1"/>
    <w:p>
      <w:pPr>
        <w:spacing w:after="0"/>
        <w:ind w:left="0"/>
        <w:jc w:val="both"/>
      </w:pPr>
      <w:r>
        <w:rPr>
          <w:rFonts w:ascii="Times New Roman"/>
          <w:b w:val="false"/>
          <w:i w:val="false"/>
          <w:color w:val="000000"/>
          <w:sz w:val="28"/>
        </w:rPr>
        <w:t>
      изложен в новой редакции текст пункта 1 на казахском языке, текст на русском языке не изменяется;</w:t>
      </w:r>
    </w:p>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платежности банкнот и монет национальной валюты Республики Казахстан, утвержденных указанным постановлением:</w:t>
      </w:r>
    </w:p>
    <w:bookmarkEnd w:id="2"/>
    <w:bookmarkStart w:name="z4" w:id="3"/>
    <w:p>
      <w:pPr>
        <w:spacing w:after="0"/>
        <w:ind w:left="0"/>
        <w:jc w:val="both"/>
      </w:pPr>
      <w:r>
        <w:rPr>
          <w:rFonts w:ascii="Times New Roman"/>
          <w:b w:val="false"/>
          <w:i w:val="false"/>
          <w:color w:val="000000"/>
          <w:sz w:val="28"/>
        </w:rPr>
        <w:t>
      правый верхний угол изложить в следующей редакции:</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2003 года № 477";</w:t>
            </w:r>
          </w:p>
        </w:tc>
      </w:tr>
    </w:tbl>
    <w:bookmarkStart w:name="z5" w:id="4"/>
    <w:p>
      <w:pPr>
        <w:spacing w:after="0"/>
        <w:ind w:left="0"/>
        <w:jc w:val="both"/>
      </w:pPr>
      <w:r>
        <w:rPr>
          <w:rFonts w:ascii="Times New Roman"/>
          <w:b w:val="false"/>
          <w:i w:val="false"/>
          <w:color w:val="000000"/>
          <w:sz w:val="28"/>
        </w:rPr>
        <w:t>
      заголовок на казахском языке изложен в новой редакции, заголовок на русском языке не изменяется;</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заголовок изложить в следующей редакции:</w:t>
      </w:r>
    </w:p>
    <w:bookmarkEnd w:id="6"/>
    <w:p>
      <w:pPr>
        <w:spacing w:after="0"/>
        <w:ind w:left="0"/>
        <w:jc w:val="both"/>
      </w:pPr>
      <w:r>
        <w:rPr>
          <w:rFonts w:ascii="Times New Roman"/>
          <w:b w:val="false"/>
          <w:i w:val="false"/>
          <w:color w:val="000000"/>
          <w:sz w:val="28"/>
        </w:rPr>
        <w:t>
      "1. Общие положения и определения";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Настоящие Правила определения платежности банкнот и монет национальной валюты Республики Казахстан (далее - Правила) разработаны в соответствии с Законом Республики Казахстан от 30 марта 1995 года "О Национальном Банке Республики Казахстан.</w:t>
      </w:r>
    </w:p>
    <w:p>
      <w:pPr>
        <w:spacing w:after="0"/>
        <w:ind w:left="0"/>
        <w:jc w:val="both"/>
      </w:pPr>
      <w:r>
        <w:rPr>
          <w:rFonts w:ascii="Times New Roman"/>
          <w:b w:val="false"/>
          <w:i w:val="false"/>
          <w:color w:val="000000"/>
          <w:sz w:val="28"/>
        </w:rPr>
        <w:t>
      2. Правила устанавливают порядок совершения операций по определению платежности банкнот и монет национальной валюты Республики Казахстан, кроме монет, изготовленных из драгоценных металлов, и отдельных операций с ними после определения подлинности и платежности в филиалах Национального Банка Республики Казахстан (далее - Национальный Банк), банках второго уровня и юридических лицах, получивших лицензию на совершение кассовых операций (далее - уполномоченные банки и юридические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Банкнотами и монетами, утратившими силу законного платежного средства, являются банкноты и монеты, изъятые из денежного обращения, а также погашенные банкноты и рифленые монеты.";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p>
      <w:pPr>
        <w:spacing w:after="0"/>
        <w:ind w:left="0"/>
        <w:jc w:val="both"/>
      </w:pPr>
      <w:r>
        <w:rPr>
          <w:rFonts w:ascii="Times New Roman"/>
          <w:b w:val="false"/>
          <w:i w:val="false"/>
          <w:color w:val="000000"/>
          <w:sz w:val="28"/>
        </w:rPr>
        <w:t>
      "1) сплющенные, продырявленные, погнутые, надпиленные, ломаные (кроме монет, подвергнутых механической обработке (рифлению));";</w:t>
      </w:r>
    </w:p>
    <w:bookmarkStart w:name="z11" w:id="7"/>
    <w:p>
      <w:pPr>
        <w:spacing w:after="0"/>
        <w:ind w:left="0"/>
        <w:jc w:val="both"/>
      </w:pPr>
      <w:r>
        <w:rPr>
          <w:rFonts w:ascii="Times New Roman"/>
          <w:b w:val="false"/>
          <w:i w:val="false"/>
          <w:color w:val="000000"/>
          <w:sz w:val="28"/>
        </w:rPr>
        <w:t xml:space="preserve">
      изложен в новой редакции текст </w:t>
      </w:r>
      <w:r>
        <w:rPr>
          <w:rFonts w:ascii="Times New Roman"/>
          <w:b w:val="false"/>
          <w:i w:val="false"/>
          <w:color w:val="000000"/>
          <w:sz w:val="28"/>
        </w:rPr>
        <w:t>пункта 9</w:t>
      </w:r>
      <w:r>
        <w:rPr>
          <w:rFonts w:ascii="Times New Roman"/>
          <w:b w:val="false"/>
          <w:i w:val="false"/>
          <w:color w:val="000000"/>
          <w:sz w:val="28"/>
        </w:rPr>
        <w:t xml:space="preserve"> на казахском языке, текст на русском языке не изменяется;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Переделанными банкнотами являются подлинные банкноты, имеющие наклейки, надрисованные или напечатанные текст или цифры, изменяющие номинал банкнот таким образом, что внешний вид банкноты с внесенными изменениями сходен с видом подлинной банкноты другого номинала, и такая переделанная банкнота может быть ошибочно принята как подлинная по иному номиналу, отличному от указанного на банкноте до ее переделки.</w:t>
      </w:r>
    </w:p>
    <w:p>
      <w:pPr>
        <w:spacing w:after="0"/>
        <w:ind w:left="0"/>
        <w:jc w:val="both"/>
      </w:pPr>
      <w:r>
        <w:rPr>
          <w:rFonts w:ascii="Times New Roman"/>
          <w:b w:val="false"/>
          <w:i w:val="false"/>
          <w:color w:val="000000"/>
          <w:sz w:val="28"/>
        </w:rPr>
        <w:t>
      Банкноты, состоящие из нескольких фрагментов, один из которых является поддельным, также относятся к переделанным банкнотам.";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Погашенными банкнотами являются банкноты, изъятые из обращения, подвергнутые механической обработке (прокалыванию), на которых имеются соответствующие признаки (отверстия), свидетельствующие об утрате банкнотами силы законного платежного средства.</w:t>
      </w:r>
    </w:p>
    <w:p>
      <w:pPr>
        <w:spacing w:after="0"/>
        <w:ind w:left="0"/>
        <w:jc w:val="both"/>
      </w:pPr>
      <w:r>
        <w:rPr>
          <w:rFonts w:ascii="Times New Roman"/>
          <w:b w:val="false"/>
          <w:i w:val="false"/>
          <w:color w:val="000000"/>
          <w:sz w:val="28"/>
        </w:rPr>
        <w:t>
      Характеристики признаков погашения доводятся Национальным Банком до уполномоченных банков и юридических лиц отдельно.";</w:t>
      </w:r>
    </w:p>
    <w:bookmarkStart w:name="z14" w:id="8"/>
    <w:p>
      <w:pPr>
        <w:spacing w:after="0"/>
        <w:ind w:left="0"/>
        <w:jc w:val="both"/>
      </w:pPr>
      <w:r>
        <w:rPr>
          <w:rFonts w:ascii="Times New Roman"/>
          <w:b w:val="false"/>
          <w:i w:val="false"/>
          <w:color w:val="000000"/>
          <w:sz w:val="28"/>
        </w:rPr>
        <w:t>
      дополнить пунктом 15-1 следующего содержания:</w:t>
      </w:r>
    </w:p>
    <w:bookmarkEnd w:id="8"/>
    <w:p>
      <w:pPr>
        <w:spacing w:after="0"/>
        <w:ind w:left="0"/>
        <w:jc w:val="both"/>
      </w:pPr>
      <w:r>
        <w:rPr>
          <w:rFonts w:ascii="Times New Roman"/>
          <w:b w:val="false"/>
          <w:i w:val="false"/>
          <w:color w:val="000000"/>
          <w:sz w:val="28"/>
        </w:rPr>
        <w:t>
      "15-1. Рифлеными монетами являются монеты, изъятые из обращения, подвергнутые механической обработке (рифлению), на которых имеются соответствующие признаки механической обработки (рифления), свидетельствующие об утрате монеты силы законного средства платежа. Характеристики признаков рифления доводятся Национальным Банком до уполномоченных банков и юридических лиц отдельно.";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Поддельные и переделанные банкноты и монеты должны передаваться в территориальные правоохранительные органы.";</w:t>
      </w:r>
    </w:p>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заголовок изложить в следующей редакции:</w:t>
      </w:r>
    </w:p>
    <w:bookmarkEnd w:id="10"/>
    <w:p>
      <w:pPr>
        <w:spacing w:after="0"/>
        <w:ind w:left="0"/>
        <w:jc w:val="both"/>
      </w:pPr>
      <w:r>
        <w:rPr>
          <w:rFonts w:ascii="Times New Roman"/>
          <w:b w:val="false"/>
          <w:i w:val="false"/>
          <w:color w:val="000000"/>
          <w:sz w:val="28"/>
        </w:rPr>
        <w:t>
      "2. Осуществление операций по определению платежности банкнот и монет и отдельных операций с ними после определения платежности и подлинности";</w:t>
      </w:r>
    </w:p>
    <w:bookmarkStart w:name="z18" w:id="1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"Банкноты, признанные экспертизой подлинными, подлежат обмену на годные к обращению банкноты.";</w:t>
      </w:r>
    </w:p>
    <w:bookmarkStart w:name="z19" w:id="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"Монеты, признанные экспертизой подлинными, подлежат обмену на годные к обращению монеты.";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"24. Поступившие в уполномоченные банки и юридические лица платежные ветхие, дефектные (поврежденные) банкноты и монеты отсортировываются, в обращение не выпускаются и передаются в филиалы Национального Банка.</w:t>
      </w:r>
    </w:p>
    <w:p>
      <w:pPr>
        <w:spacing w:after="0"/>
        <w:ind w:left="0"/>
        <w:jc w:val="both"/>
      </w:pPr>
      <w:r>
        <w:rPr>
          <w:rFonts w:ascii="Times New Roman"/>
          <w:b w:val="false"/>
          <w:i w:val="false"/>
          <w:color w:val="000000"/>
          <w:sz w:val="28"/>
        </w:rPr>
        <w:t>
      25. Банкноты и монеты, указанные в пункте 24 Правил, подлежат безусловному обмену уполномоченными банками и юридическими лицами на банкноты и монеты, годные к обращению, и дополнительная плата за производимый обмен не взимается.";</w:t>
      </w:r>
    </w:p>
    <w:bookmarkStart w:name="z21" w:id="13"/>
    <w:p>
      <w:pPr>
        <w:spacing w:after="0"/>
        <w:ind w:left="0"/>
        <w:jc w:val="both"/>
      </w:pPr>
      <w:r>
        <w:rPr>
          <w:rFonts w:ascii="Times New Roman"/>
          <w:b w:val="false"/>
          <w:i w:val="false"/>
          <w:color w:val="000000"/>
          <w:sz w:val="28"/>
        </w:rPr>
        <w:t xml:space="preserve">
      изложен в новой редакции текст </w:t>
      </w:r>
      <w:r>
        <w:rPr>
          <w:rFonts w:ascii="Times New Roman"/>
          <w:b w:val="false"/>
          <w:i w:val="false"/>
          <w:color w:val="000000"/>
          <w:sz w:val="28"/>
        </w:rPr>
        <w:t>пункта 26</w:t>
      </w:r>
      <w:r>
        <w:rPr>
          <w:rFonts w:ascii="Times New Roman"/>
          <w:b w:val="false"/>
          <w:i w:val="false"/>
          <w:color w:val="000000"/>
          <w:sz w:val="28"/>
        </w:rPr>
        <w:t xml:space="preserve"> на казахском языке, текст на русском языке не изменяется;</w:t>
      </w:r>
    </w:p>
    <w:bookmarkEnd w:id="13"/>
    <w:bookmarkStart w:name="z22" w:id="14"/>
    <w:p>
      <w:pPr>
        <w:spacing w:after="0"/>
        <w:ind w:left="0"/>
        <w:jc w:val="both"/>
      </w:pPr>
      <w:r>
        <w:rPr>
          <w:rFonts w:ascii="Times New Roman"/>
          <w:b w:val="false"/>
          <w:i w:val="false"/>
          <w:color w:val="000000"/>
          <w:sz w:val="28"/>
        </w:rPr>
        <w:t xml:space="preserve">
      изложен в новой редакции текст части первой </w:t>
      </w:r>
      <w:r>
        <w:rPr>
          <w:rFonts w:ascii="Times New Roman"/>
          <w:b w:val="false"/>
          <w:i w:val="false"/>
          <w:color w:val="000000"/>
          <w:sz w:val="28"/>
        </w:rPr>
        <w:t>пункта 27</w:t>
      </w:r>
      <w:r>
        <w:rPr>
          <w:rFonts w:ascii="Times New Roman"/>
          <w:b w:val="false"/>
          <w:i w:val="false"/>
          <w:color w:val="000000"/>
          <w:sz w:val="28"/>
        </w:rPr>
        <w:t xml:space="preserve"> на казахском языке, текст на русском языке не изменяется;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 При исследовании банкноты, состоящей из нескольких фрагментов (в том числе различных номиналов) необходимо учитывать, что они подлежат обмену на годные к обращению (в случае, если они являются подлинными), если данные фрагменты сохранили более 50 % (пятидесяти процентов) от установленных Национальным Банком размеров банкнот, или это несколько фрагментов, бесспорно принадлежащих одной банкноте, суммарная величина которых составляет более 50 % (пятидесяти процентов) от установленного Национальным Банком размера банкноты. При этом количество частей, на которые разорвана (разрезана) банкнота, значения не имеет. При анализе фрагментов во внимание принимаются линии разрыва (разреза), водяные знаки, графическое изображение, размер полей, серийные номера.</w:t>
      </w:r>
    </w:p>
    <w:p>
      <w:pPr>
        <w:spacing w:after="0"/>
        <w:ind w:left="0"/>
        <w:jc w:val="both"/>
      </w:pPr>
      <w:r>
        <w:rPr>
          <w:rFonts w:ascii="Times New Roman"/>
          <w:b w:val="false"/>
          <w:i w:val="false"/>
          <w:color w:val="000000"/>
          <w:sz w:val="28"/>
        </w:rPr>
        <w:t>
      29. Если банкнота составлена из двух фрагментов различных банкнот (в том числе различных номиналов) и величина каждого из фрагментов составляет более 50 % (пятидесяти процентов) от установленных Национальным Банком размеров банкнот, то каждый из данных фрагментов рассматривается как отдельная банкнота и, в случае, если он является подлинным, подлежит обмену на банкноты, годные к обращению.";</w:t>
      </w:r>
    </w:p>
    <w:bookmarkStart w:name="z24" w:id="15"/>
    <w:p>
      <w:pPr>
        <w:spacing w:after="0"/>
        <w:ind w:left="0"/>
        <w:jc w:val="both"/>
      </w:pPr>
      <w:r>
        <w:rPr>
          <w:rFonts w:ascii="Times New Roman"/>
          <w:b w:val="false"/>
          <w:i w:val="false"/>
          <w:color w:val="000000"/>
          <w:sz w:val="28"/>
        </w:rPr>
        <w:t xml:space="preserve">
      изложен в новой редакции текст правого верхнего угла </w:t>
      </w:r>
      <w:r>
        <w:rPr>
          <w:rFonts w:ascii="Times New Roman"/>
          <w:b w:val="false"/>
          <w:i w:val="false"/>
          <w:color w:val="000000"/>
          <w:sz w:val="28"/>
        </w:rPr>
        <w:t>приложения 1</w:t>
      </w:r>
      <w:r>
        <w:rPr>
          <w:rFonts w:ascii="Times New Roman"/>
          <w:b w:val="false"/>
          <w:i w:val="false"/>
          <w:color w:val="000000"/>
          <w:sz w:val="28"/>
        </w:rPr>
        <w:t xml:space="preserve"> на казахском языке, текст на русском языке не изменяется;</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изложен в новой редакции текст правого верхнего угла на казахском языке, текст на русском языке не изменяется;</w:t>
      </w:r>
    </w:p>
    <w:bookmarkEnd w:id="17"/>
    <w:bookmarkStart w:name="z27" w:id="18"/>
    <w:p>
      <w:pPr>
        <w:spacing w:after="0"/>
        <w:ind w:left="0"/>
        <w:jc w:val="both"/>
      </w:pPr>
      <w:r>
        <w:rPr>
          <w:rFonts w:ascii="Times New Roman"/>
          <w:b w:val="false"/>
          <w:i w:val="false"/>
          <w:color w:val="000000"/>
          <w:sz w:val="28"/>
        </w:rPr>
        <w:t>
      заголовок таблицы изложить в следующей редакции:</w:t>
      </w:r>
    </w:p>
    <w:bookmarkEnd w:id="18"/>
    <w:p>
      <w:pPr>
        <w:spacing w:after="0"/>
        <w:ind w:left="0"/>
        <w:jc w:val="both"/>
      </w:pPr>
      <w:r>
        <w:rPr>
          <w:rFonts w:ascii="Times New Roman"/>
          <w:b w:val="false"/>
          <w:i w:val="false"/>
          <w:color w:val="000000"/>
          <w:sz w:val="28"/>
        </w:rPr>
        <w:t>
      "Сетка для определения платежности банкнот Национального Банка Республики Казахстан номиналом 10, 20, 50, 100, 200, 500, 1000 и 2000 тенге, эмитированные до 2005 года включительно";</w:t>
      </w:r>
    </w:p>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изложен в новой редакции текст правого верхнего угла на казахском языке, текст на русском языке не изменяется;</w:t>
      </w:r>
    </w:p>
    <w:bookmarkEnd w:id="20"/>
    <w:bookmarkStart w:name="z30" w:id="21"/>
    <w:p>
      <w:pPr>
        <w:spacing w:after="0"/>
        <w:ind w:left="0"/>
        <w:jc w:val="both"/>
      </w:pPr>
      <w:r>
        <w:rPr>
          <w:rFonts w:ascii="Times New Roman"/>
          <w:b w:val="false"/>
          <w:i w:val="false"/>
          <w:color w:val="000000"/>
          <w:sz w:val="28"/>
        </w:rPr>
        <w:t>
      заголовок таблицы изложить в следующей редакции:</w:t>
      </w:r>
    </w:p>
    <w:bookmarkEnd w:id="21"/>
    <w:p>
      <w:pPr>
        <w:spacing w:after="0"/>
        <w:ind w:left="0"/>
        <w:jc w:val="both"/>
      </w:pPr>
      <w:r>
        <w:rPr>
          <w:rFonts w:ascii="Times New Roman"/>
          <w:b w:val="false"/>
          <w:i w:val="false"/>
          <w:color w:val="000000"/>
          <w:sz w:val="28"/>
        </w:rPr>
        <w:t>
      "Сетка для определения платежности банкнот Национального Банка Республики Казахстан номиналом 5000 и 10000 тенге, эмитированные до 2005 года включительно";</w:t>
      </w:r>
    </w:p>
    <w:bookmarkStart w:name="z31"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изложен в новой редакции текст правого верхнего угла на казахском языке, текст на русском языке не изменяется;</w:t>
      </w:r>
    </w:p>
    <w:bookmarkEnd w:id="23"/>
    <w:bookmarkStart w:name="z33" w:id="24"/>
    <w:p>
      <w:pPr>
        <w:spacing w:after="0"/>
        <w:ind w:left="0"/>
        <w:jc w:val="both"/>
      </w:pPr>
      <w:r>
        <w:rPr>
          <w:rFonts w:ascii="Times New Roman"/>
          <w:b w:val="false"/>
          <w:i w:val="false"/>
          <w:color w:val="000000"/>
          <w:sz w:val="28"/>
        </w:rPr>
        <w:t>
      заголовок таблицы изложить в следующей редакции:</w:t>
      </w:r>
    </w:p>
    <w:bookmarkEnd w:id="24"/>
    <w:p>
      <w:pPr>
        <w:spacing w:after="0"/>
        <w:ind w:left="0"/>
        <w:jc w:val="both"/>
      </w:pPr>
      <w:r>
        <w:rPr>
          <w:rFonts w:ascii="Times New Roman"/>
          <w:b w:val="false"/>
          <w:i w:val="false"/>
          <w:color w:val="000000"/>
          <w:sz w:val="28"/>
        </w:rPr>
        <w:t>
      "Сетка для определения платежности банкнот Национального Банка Республики Казахстан номиналом 200 тенге";</w:t>
      </w:r>
    </w:p>
    <w:bookmarkStart w:name="z34"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изложен в новой редакции текст правого верхнего угла на казахском языке, текст на русском языке не изменяется;</w:t>
      </w:r>
    </w:p>
    <w:bookmarkEnd w:id="26"/>
    <w:bookmarkStart w:name="z36" w:id="27"/>
    <w:p>
      <w:pPr>
        <w:spacing w:after="0"/>
        <w:ind w:left="0"/>
        <w:jc w:val="both"/>
      </w:pPr>
      <w:r>
        <w:rPr>
          <w:rFonts w:ascii="Times New Roman"/>
          <w:b w:val="false"/>
          <w:i w:val="false"/>
          <w:color w:val="000000"/>
          <w:sz w:val="28"/>
        </w:rPr>
        <w:t>
      заголовок таблицы изложить в следующей редакции:</w:t>
      </w:r>
    </w:p>
    <w:bookmarkEnd w:id="27"/>
    <w:p>
      <w:pPr>
        <w:spacing w:after="0"/>
        <w:ind w:left="0"/>
        <w:jc w:val="both"/>
      </w:pPr>
      <w:r>
        <w:rPr>
          <w:rFonts w:ascii="Times New Roman"/>
          <w:b w:val="false"/>
          <w:i w:val="false"/>
          <w:color w:val="000000"/>
          <w:sz w:val="28"/>
        </w:rPr>
        <w:t>
      "Сетка для определения платежности банкнот Национального Банка Республики Казахстан номиналом 500 тенге";</w:t>
      </w:r>
    </w:p>
    <w:bookmarkStart w:name="z37"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w:t>
      </w:r>
    </w:p>
    <w:bookmarkEnd w:id="28"/>
    <w:bookmarkStart w:name="z38" w:id="29"/>
    <w:p>
      <w:pPr>
        <w:spacing w:after="0"/>
        <w:ind w:left="0"/>
        <w:jc w:val="both"/>
      </w:pPr>
      <w:r>
        <w:rPr>
          <w:rFonts w:ascii="Times New Roman"/>
          <w:b w:val="false"/>
          <w:i w:val="false"/>
          <w:color w:val="000000"/>
          <w:sz w:val="28"/>
        </w:rPr>
        <w:t>
      изложен в новой редакции текст правого верхнего угла на казахском языке, текст на русском языке не изменяется;</w:t>
      </w:r>
    </w:p>
    <w:bookmarkEnd w:id="29"/>
    <w:bookmarkStart w:name="z39" w:id="30"/>
    <w:p>
      <w:pPr>
        <w:spacing w:after="0"/>
        <w:ind w:left="0"/>
        <w:jc w:val="both"/>
      </w:pPr>
      <w:r>
        <w:rPr>
          <w:rFonts w:ascii="Times New Roman"/>
          <w:b w:val="false"/>
          <w:i w:val="false"/>
          <w:color w:val="000000"/>
          <w:sz w:val="28"/>
        </w:rPr>
        <w:t>
      заголовок таблицы изложить в следующей редакции:</w:t>
      </w:r>
    </w:p>
    <w:bookmarkEnd w:id="30"/>
    <w:p>
      <w:pPr>
        <w:spacing w:after="0"/>
        <w:ind w:left="0"/>
        <w:jc w:val="both"/>
      </w:pPr>
      <w:r>
        <w:rPr>
          <w:rFonts w:ascii="Times New Roman"/>
          <w:b w:val="false"/>
          <w:i w:val="false"/>
          <w:color w:val="000000"/>
          <w:sz w:val="28"/>
        </w:rPr>
        <w:t>
      "Сетка для определения платежности банкнот Национального Банка Республики Казахстан номиналом 1000 тенге";</w:t>
      </w:r>
    </w:p>
    <w:bookmarkStart w:name="z40"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31"/>
    <w:bookmarkStart w:name="z41" w:id="32"/>
    <w:p>
      <w:pPr>
        <w:spacing w:after="0"/>
        <w:ind w:left="0"/>
        <w:jc w:val="both"/>
      </w:pPr>
      <w:r>
        <w:rPr>
          <w:rFonts w:ascii="Times New Roman"/>
          <w:b w:val="false"/>
          <w:i w:val="false"/>
          <w:color w:val="000000"/>
          <w:sz w:val="28"/>
        </w:rPr>
        <w:t>
      изложен в новой редакции текст правого верхнего угла на казахском языке, текст на русском языке не изменяется;</w:t>
      </w:r>
    </w:p>
    <w:bookmarkEnd w:id="32"/>
    <w:bookmarkStart w:name="z42" w:id="33"/>
    <w:p>
      <w:pPr>
        <w:spacing w:after="0"/>
        <w:ind w:left="0"/>
        <w:jc w:val="both"/>
      </w:pPr>
      <w:r>
        <w:rPr>
          <w:rFonts w:ascii="Times New Roman"/>
          <w:b w:val="false"/>
          <w:i w:val="false"/>
          <w:color w:val="000000"/>
          <w:sz w:val="28"/>
        </w:rPr>
        <w:t>
      заголовок таблицы изложить в следующей редакции:</w:t>
      </w:r>
    </w:p>
    <w:bookmarkEnd w:id="33"/>
    <w:p>
      <w:pPr>
        <w:spacing w:after="0"/>
        <w:ind w:left="0"/>
        <w:jc w:val="both"/>
      </w:pPr>
      <w:r>
        <w:rPr>
          <w:rFonts w:ascii="Times New Roman"/>
          <w:b w:val="false"/>
          <w:i w:val="false"/>
          <w:color w:val="000000"/>
          <w:sz w:val="28"/>
        </w:rPr>
        <w:t>
      "Сетка для определения платежности банкнот Национального Банка Республики Казахстан номиналом 2000 тенге";</w:t>
      </w:r>
    </w:p>
    <w:bookmarkStart w:name="z43"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34"/>
    <w:bookmarkStart w:name="z44" w:id="35"/>
    <w:p>
      <w:pPr>
        <w:spacing w:after="0"/>
        <w:ind w:left="0"/>
        <w:jc w:val="both"/>
      </w:pPr>
      <w:r>
        <w:rPr>
          <w:rFonts w:ascii="Times New Roman"/>
          <w:b w:val="false"/>
          <w:i w:val="false"/>
          <w:color w:val="000000"/>
          <w:sz w:val="28"/>
        </w:rPr>
        <w:t>
      изложен в новой редакции текст правого верхнего угла на казахском языке, текст на русском языке не изменяется;</w:t>
      </w:r>
    </w:p>
    <w:bookmarkEnd w:id="35"/>
    <w:bookmarkStart w:name="z45" w:id="36"/>
    <w:p>
      <w:pPr>
        <w:spacing w:after="0"/>
        <w:ind w:left="0"/>
        <w:jc w:val="both"/>
      </w:pPr>
      <w:r>
        <w:rPr>
          <w:rFonts w:ascii="Times New Roman"/>
          <w:b w:val="false"/>
          <w:i w:val="false"/>
          <w:color w:val="000000"/>
          <w:sz w:val="28"/>
        </w:rPr>
        <w:t>
      заголовок таблицы изложить в следующей редакции:</w:t>
      </w:r>
    </w:p>
    <w:bookmarkEnd w:id="36"/>
    <w:p>
      <w:pPr>
        <w:spacing w:after="0"/>
        <w:ind w:left="0"/>
        <w:jc w:val="both"/>
      </w:pPr>
      <w:r>
        <w:rPr>
          <w:rFonts w:ascii="Times New Roman"/>
          <w:b w:val="false"/>
          <w:i w:val="false"/>
          <w:color w:val="000000"/>
          <w:sz w:val="28"/>
        </w:rPr>
        <w:t>
      "Сетка для определения платежности банкнот Национального Банка Республики Казахстан номиналом 5000 тенге";</w:t>
      </w:r>
    </w:p>
    <w:bookmarkStart w:name="z46"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w:t>
      </w:r>
    </w:p>
    <w:bookmarkEnd w:id="37"/>
    <w:p>
      <w:pPr>
        <w:spacing w:after="0"/>
        <w:ind w:left="0"/>
        <w:jc w:val="both"/>
      </w:pPr>
      <w:r>
        <w:rPr>
          <w:rFonts w:ascii="Times New Roman"/>
          <w:b w:val="false"/>
          <w:i w:val="false"/>
          <w:color w:val="000000"/>
          <w:sz w:val="28"/>
        </w:rPr>
        <w:t>
      изложен в новой редакции текст правого верхнего угла на казахском языке, текст на русском языке не изменяется;</w:t>
      </w:r>
    </w:p>
    <w:bookmarkStart w:name="z47" w:id="38"/>
    <w:p>
      <w:pPr>
        <w:spacing w:after="0"/>
        <w:ind w:left="0"/>
        <w:jc w:val="both"/>
      </w:pPr>
      <w:r>
        <w:rPr>
          <w:rFonts w:ascii="Times New Roman"/>
          <w:b w:val="false"/>
          <w:i w:val="false"/>
          <w:color w:val="000000"/>
          <w:sz w:val="28"/>
        </w:rPr>
        <w:t>
      заголовок таблицы изложить в следующей редакции:</w:t>
      </w:r>
    </w:p>
    <w:bookmarkEnd w:id="38"/>
    <w:p>
      <w:pPr>
        <w:spacing w:after="0"/>
        <w:ind w:left="0"/>
        <w:jc w:val="both"/>
      </w:pPr>
      <w:r>
        <w:rPr>
          <w:rFonts w:ascii="Times New Roman"/>
          <w:b w:val="false"/>
          <w:i w:val="false"/>
          <w:color w:val="000000"/>
          <w:sz w:val="28"/>
        </w:rPr>
        <w:t>
      "Сетка для определения платежности банкнот Национального Банка Республики Казахстан номиналом 10000 тенге".</w:t>
      </w:r>
    </w:p>
    <w:bookmarkStart w:name="z48" w:id="39"/>
    <w:p>
      <w:pPr>
        <w:spacing w:after="0"/>
        <w:ind w:left="0"/>
        <w:jc w:val="both"/>
      </w:pP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