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b49b" w14:textId="6bdb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и признании утратившими силу некоторых нормативных правовых актов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271. Зарегистрировано в Министерстве юстиции Республики Казахстан 3 октября 2012 года № 7976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Республики Казахстан от 5 июля 2012 года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изменений и дополнений, вносимых в некоторые нормативные правовые акты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апреля 2011 года № 44 «Об утверждении форм годовой финансовой отчетности специальной финансовой компании и исламской специальной финансовой компании» (зарегистрированное в Реестре государственной регистрации нормативных правовых актов под № 6992, опубликованное 24 ноября 2011 года в Собрании актов центральных исполнительных и иных центральных государственных органов Республики Казахстан № 26);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24 февраля 2012 года № 43 «О внесении изменений и дополнений в некоторые нормативные правовые акты, регулирующие вопросы осуществления бухгалтерского учета и составления финансовой отчетности» (зарегистрированному в Реестре государственной регистрации нормативных правовых актов под № 7503).</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Агентство Республики Казахстан</w:t>
      </w:r>
      <w:r>
        <w:br/>
      </w:r>
      <w:r>
        <w:rPr>
          <w:rFonts w:ascii="Times New Roman"/>
          <w:b w:val="false"/>
          <w:i w:val="false"/>
          <w:color w:val="000000"/>
          <w:sz w:val="28"/>
        </w:rPr>
        <w:t>
      по статистике</w:t>
      </w:r>
      <w:r>
        <w:br/>
      </w:r>
      <w:r>
        <w:rPr>
          <w:rFonts w:ascii="Times New Roman"/>
          <w:b w:val="false"/>
          <w:i w:val="false"/>
          <w:color w:val="000000"/>
          <w:sz w:val="28"/>
        </w:rPr>
        <w:t>
      Председатель ______ Смаилов А.А.</w:t>
      </w:r>
      <w:r>
        <w:br/>
      </w:r>
      <w:r>
        <w:rPr>
          <w:rFonts w:ascii="Times New Roman"/>
          <w:b w:val="false"/>
          <w:i w:val="false"/>
          <w:color w:val="000000"/>
          <w:sz w:val="28"/>
        </w:rPr>
        <w:t>
      ____________ 2012 года</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2012 года № 271</w:t>
      </w:r>
    </w:p>
    <w:bookmarkEnd w:id="1"/>
    <w:bookmarkStart w:name="z8" w:id="2"/>
    <w:p>
      <w:pPr>
        <w:spacing w:after="0"/>
        <w:ind w:left="0"/>
        <w:jc w:val="left"/>
      </w:pPr>
      <w:r>
        <w:rPr>
          <w:rFonts w:ascii="Times New Roman"/>
          <w:b/>
          <w:i w:val="false"/>
          <w:color w:val="000000"/>
        </w:rPr>
        <w:t xml:space="preserve"> 
Перечень изменений и дополнений, вносимых в некоторые</w:t>
      </w:r>
      <w:r>
        <w:br/>
      </w:r>
      <w:r>
        <w:rPr>
          <w:rFonts w:ascii="Times New Roman"/>
          <w:b/>
          <w:i w:val="false"/>
          <w:color w:val="000000"/>
        </w:rPr>
        <w:t>
нормативные правовые акты Национального Банка Республики Казахстан</w:t>
      </w:r>
    </w:p>
    <w:bookmarkEnd w:id="2"/>
    <w:bookmarkStart w:name="z9" w:id="3"/>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организациями, осуществляющими отдельные виды банковских операций, накопительными пенсионными фондами, организациями, осуществляющими инвестиционное управление пенсионными активами,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акционерными инвестиционными фондами (далее - организации), на счетах бухгалтерского учета для составления финансовой отчетности.».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27.05.2013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Настоящая Инструкция по ведению бухгалтерского учета отдельными субъектами финансового рынка (далее –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организациями, осуществляющими отдельные виды банковских операций, накопительными пенсионными фондами,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и акционерными инвестиционными фондами (далее - организация).».</w:t>
      </w:r>
    </w:p>
    <w:bookmarkEnd w:id="3"/>
    <w:bookmarkStart w:name="z46"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августа 2012 года № 271       </w:t>
      </w:r>
    </w:p>
    <w:bookmarkEnd w:id="4"/>
    <w:p>
      <w:pPr>
        <w:spacing w:after="0"/>
        <w:ind w:left="0"/>
        <w:jc w:val="both"/>
      </w:pPr>
      <w:r>
        <w:rPr>
          <w:rFonts w:ascii="Times New Roman"/>
          <w:b w:val="false"/>
          <w:i w:val="false"/>
          <w:color w:val="000000"/>
          <w:sz w:val="28"/>
        </w:rPr>
        <w:t>Приложение 13               </w:t>
      </w:r>
      <w:r>
        <w:br/>
      </w:r>
      <w:r>
        <w:rPr>
          <w:rFonts w:ascii="Times New Roman"/>
          <w:b w:val="false"/>
          <w:i w:val="false"/>
          <w:color w:val="000000"/>
          <w:sz w:val="28"/>
        </w:rPr>
        <w:t>
к Инструкции о формах, перечне, сроках  </w:t>
      </w:r>
      <w:r>
        <w:br/>
      </w:r>
      <w:r>
        <w:rPr>
          <w:rFonts w:ascii="Times New Roman"/>
          <w:b w:val="false"/>
          <w:i w:val="false"/>
          <w:color w:val="000000"/>
          <w:sz w:val="28"/>
        </w:rPr>
        <w:t>
и порядке представления финансовой    </w:t>
      </w:r>
      <w:r>
        <w:br/>
      </w:r>
      <w:r>
        <w:rPr>
          <w:rFonts w:ascii="Times New Roman"/>
          <w:b w:val="false"/>
          <w:i w:val="false"/>
          <w:color w:val="000000"/>
          <w:sz w:val="28"/>
        </w:rPr>
        <w:t>
отчетности финансовыми организациями,  </w:t>
      </w:r>
      <w:r>
        <w:br/>
      </w:r>
      <w:r>
        <w:rPr>
          <w:rFonts w:ascii="Times New Roman"/>
          <w:b w:val="false"/>
          <w:i w:val="false"/>
          <w:color w:val="000000"/>
          <w:sz w:val="28"/>
        </w:rPr>
        <w:t>
специальными финансовыми компаниями,   </w:t>
      </w:r>
      <w:r>
        <w:br/>
      </w:r>
      <w:r>
        <w:rPr>
          <w:rFonts w:ascii="Times New Roman"/>
          <w:b w:val="false"/>
          <w:i w:val="false"/>
          <w:color w:val="000000"/>
          <w:sz w:val="28"/>
        </w:rPr>
        <w:t>
исламскими специальными финансовыми    </w:t>
      </w:r>
      <w:r>
        <w:br/>
      </w:r>
      <w:r>
        <w:rPr>
          <w:rFonts w:ascii="Times New Roman"/>
          <w:b w:val="false"/>
          <w:i w:val="false"/>
          <w:color w:val="000000"/>
          <w:sz w:val="28"/>
        </w:rPr>
        <w:t>
компаниями, акционерным обществом    </w:t>
      </w:r>
      <w:r>
        <w:br/>
      </w:r>
      <w:r>
        <w:rPr>
          <w:rFonts w:ascii="Times New Roman"/>
          <w:b w:val="false"/>
          <w:i w:val="false"/>
          <w:color w:val="000000"/>
          <w:sz w:val="28"/>
        </w:rPr>
        <w:t>
«Банк Развития Казахстана»        </w:t>
      </w:r>
      <w:r>
        <w:br/>
      </w:r>
      <w:r>
        <w:rPr>
          <w:rFonts w:ascii="Times New Roman"/>
          <w:b w:val="false"/>
          <w:i w:val="false"/>
          <w:color w:val="000000"/>
          <w:sz w:val="28"/>
        </w:rPr>
        <w:t>
и инвестиционными фондами        </w:t>
      </w:r>
    </w:p>
    <w:p>
      <w:pPr>
        <w:spacing w:after="0"/>
        <w:ind w:left="0"/>
        <w:jc w:val="both"/>
      </w:pPr>
      <w:r>
        <w:rPr>
          <w:rFonts w:ascii="Times New Roman"/>
          <w:b w:val="false"/>
          <w:i w:val="false"/>
          <w:color w:val="000000"/>
          <w:sz w:val="28"/>
        </w:rPr>
        <w:t>Форма              </w:t>
      </w:r>
    </w:p>
    <w:p>
      <w:pPr>
        <w:spacing w:after="0"/>
        <w:ind w:left="0"/>
        <w:jc w:val="left"/>
      </w:pPr>
      <w:r>
        <w:rPr>
          <w:rFonts w:ascii="Times New Roman"/>
          <w:b/>
          <w:i w:val="false"/>
          <w:color w:val="000000"/>
        </w:rPr>
        <w:t xml:space="preserve"> Бухгалтерский баланс по выделенным активам и облигациям</w:t>
      </w:r>
    </w:p>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27.05.2013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bookmarkStart w:name="z47"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августа 2012 года № 271         </w:t>
      </w:r>
    </w:p>
    <w:bookmarkEnd w:id="5"/>
    <w:p>
      <w:pPr>
        <w:spacing w:after="0"/>
        <w:ind w:left="0"/>
        <w:jc w:val="both"/>
      </w:pPr>
      <w:r>
        <w:rPr>
          <w:rFonts w:ascii="Times New Roman"/>
          <w:b w:val="false"/>
          <w:i w:val="false"/>
          <w:color w:val="000000"/>
          <w:sz w:val="28"/>
        </w:rPr>
        <w:t>Приложение 14               </w:t>
      </w:r>
      <w:r>
        <w:br/>
      </w:r>
      <w:r>
        <w:rPr>
          <w:rFonts w:ascii="Times New Roman"/>
          <w:b w:val="false"/>
          <w:i w:val="false"/>
          <w:color w:val="000000"/>
          <w:sz w:val="28"/>
        </w:rPr>
        <w:t>
к Инструкции о формах, перечне, сроках  </w:t>
      </w:r>
      <w:r>
        <w:br/>
      </w:r>
      <w:r>
        <w:rPr>
          <w:rFonts w:ascii="Times New Roman"/>
          <w:b w:val="false"/>
          <w:i w:val="false"/>
          <w:color w:val="000000"/>
          <w:sz w:val="28"/>
        </w:rPr>
        <w:t>
и порядке представления финансовой    </w:t>
      </w:r>
      <w:r>
        <w:br/>
      </w:r>
      <w:r>
        <w:rPr>
          <w:rFonts w:ascii="Times New Roman"/>
          <w:b w:val="false"/>
          <w:i w:val="false"/>
          <w:color w:val="000000"/>
          <w:sz w:val="28"/>
        </w:rPr>
        <w:t>
отчетности финансовыми организациями,  </w:t>
      </w:r>
      <w:r>
        <w:br/>
      </w:r>
      <w:r>
        <w:rPr>
          <w:rFonts w:ascii="Times New Roman"/>
          <w:b w:val="false"/>
          <w:i w:val="false"/>
          <w:color w:val="000000"/>
          <w:sz w:val="28"/>
        </w:rPr>
        <w:t>
специальными финансовыми компаниями,   </w:t>
      </w:r>
      <w:r>
        <w:br/>
      </w:r>
      <w:r>
        <w:rPr>
          <w:rFonts w:ascii="Times New Roman"/>
          <w:b w:val="false"/>
          <w:i w:val="false"/>
          <w:color w:val="000000"/>
          <w:sz w:val="28"/>
        </w:rPr>
        <w:t>
исламскими специальными финансовыми    </w:t>
      </w:r>
      <w:r>
        <w:br/>
      </w:r>
      <w:r>
        <w:rPr>
          <w:rFonts w:ascii="Times New Roman"/>
          <w:b w:val="false"/>
          <w:i w:val="false"/>
          <w:color w:val="000000"/>
          <w:sz w:val="28"/>
        </w:rPr>
        <w:t>
компаниями, акционерным обществом    </w:t>
      </w:r>
      <w:r>
        <w:br/>
      </w:r>
      <w:r>
        <w:rPr>
          <w:rFonts w:ascii="Times New Roman"/>
          <w:b w:val="false"/>
          <w:i w:val="false"/>
          <w:color w:val="000000"/>
          <w:sz w:val="28"/>
        </w:rPr>
        <w:t>
«Банк Развития Казахстана»        </w:t>
      </w:r>
      <w:r>
        <w:br/>
      </w:r>
      <w:r>
        <w:rPr>
          <w:rFonts w:ascii="Times New Roman"/>
          <w:b w:val="false"/>
          <w:i w:val="false"/>
          <w:color w:val="000000"/>
          <w:sz w:val="28"/>
        </w:rPr>
        <w:t>
и инвестиционными фондами        </w:t>
      </w:r>
    </w:p>
    <w:p>
      <w:pPr>
        <w:spacing w:after="0"/>
        <w:ind w:left="0"/>
        <w:jc w:val="both"/>
      </w:pPr>
      <w:r>
        <w:rPr>
          <w:rFonts w:ascii="Times New Roman"/>
          <w:b w:val="false"/>
          <w:i w:val="false"/>
          <w:color w:val="000000"/>
          <w:sz w:val="28"/>
        </w:rPr>
        <w:t>Форма              </w:t>
      </w:r>
    </w:p>
    <w:p>
      <w:pPr>
        <w:spacing w:after="0"/>
        <w:ind w:left="0"/>
        <w:jc w:val="left"/>
      </w:pPr>
      <w:r>
        <w:rPr>
          <w:rFonts w:ascii="Times New Roman"/>
          <w:b/>
          <w:i w:val="false"/>
          <w:color w:val="000000"/>
        </w:rPr>
        <w:t xml:space="preserve"> Бухгалтерский баланс по выделенным активам</w:t>
      </w:r>
    </w:p>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27.05.2013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bookmarkStart w:name="z48"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августа 2012 года № 271       </w:t>
      </w:r>
    </w:p>
    <w:bookmarkEnd w:id="6"/>
    <w:p>
      <w:pPr>
        <w:spacing w:after="0"/>
        <w:ind w:left="0"/>
        <w:jc w:val="both"/>
      </w:pPr>
      <w:r>
        <w:rPr>
          <w:rFonts w:ascii="Times New Roman"/>
          <w:b w:val="false"/>
          <w:i w:val="false"/>
          <w:color w:val="000000"/>
          <w:sz w:val="28"/>
        </w:rPr>
        <w:t>Приложение 15               </w:t>
      </w:r>
      <w:r>
        <w:br/>
      </w:r>
      <w:r>
        <w:rPr>
          <w:rFonts w:ascii="Times New Roman"/>
          <w:b w:val="false"/>
          <w:i w:val="false"/>
          <w:color w:val="000000"/>
          <w:sz w:val="28"/>
        </w:rPr>
        <w:t>
к Инструкции о формах, перечне, сроках  </w:t>
      </w:r>
      <w:r>
        <w:br/>
      </w:r>
      <w:r>
        <w:rPr>
          <w:rFonts w:ascii="Times New Roman"/>
          <w:b w:val="false"/>
          <w:i w:val="false"/>
          <w:color w:val="000000"/>
          <w:sz w:val="28"/>
        </w:rPr>
        <w:t>
и порядке представления финансовой    </w:t>
      </w:r>
      <w:r>
        <w:br/>
      </w:r>
      <w:r>
        <w:rPr>
          <w:rFonts w:ascii="Times New Roman"/>
          <w:b w:val="false"/>
          <w:i w:val="false"/>
          <w:color w:val="000000"/>
          <w:sz w:val="28"/>
        </w:rPr>
        <w:t>
отчетности финансовыми организациями,  </w:t>
      </w:r>
      <w:r>
        <w:br/>
      </w:r>
      <w:r>
        <w:rPr>
          <w:rFonts w:ascii="Times New Roman"/>
          <w:b w:val="false"/>
          <w:i w:val="false"/>
          <w:color w:val="000000"/>
          <w:sz w:val="28"/>
        </w:rPr>
        <w:t>
специальными финансовыми компаниями,   </w:t>
      </w:r>
      <w:r>
        <w:br/>
      </w:r>
      <w:r>
        <w:rPr>
          <w:rFonts w:ascii="Times New Roman"/>
          <w:b w:val="false"/>
          <w:i w:val="false"/>
          <w:color w:val="000000"/>
          <w:sz w:val="28"/>
        </w:rPr>
        <w:t>
исламскими специальными финансовыми    </w:t>
      </w:r>
      <w:r>
        <w:br/>
      </w:r>
      <w:r>
        <w:rPr>
          <w:rFonts w:ascii="Times New Roman"/>
          <w:b w:val="false"/>
          <w:i w:val="false"/>
          <w:color w:val="000000"/>
          <w:sz w:val="28"/>
        </w:rPr>
        <w:t>
компаниями, акционерным обществом    </w:t>
      </w:r>
      <w:r>
        <w:br/>
      </w:r>
      <w:r>
        <w:rPr>
          <w:rFonts w:ascii="Times New Roman"/>
          <w:b w:val="false"/>
          <w:i w:val="false"/>
          <w:color w:val="000000"/>
          <w:sz w:val="28"/>
        </w:rPr>
        <w:t>
«Банк Развития Казахстана»        </w:t>
      </w:r>
      <w:r>
        <w:br/>
      </w:r>
      <w:r>
        <w:rPr>
          <w:rFonts w:ascii="Times New Roman"/>
          <w:b w:val="false"/>
          <w:i w:val="false"/>
          <w:color w:val="000000"/>
          <w:sz w:val="28"/>
        </w:rPr>
        <w:t>
и инвестиционными фондами        </w:t>
      </w:r>
    </w:p>
    <w:p>
      <w:pPr>
        <w:spacing w:after="0"/>
        <w:ind w:left="0"/>
        <w:jc w:val="both"/>
      </w:pPr>
      <w:r>
        <w:rPr>
          <w:rFonts w:ascii="Times New Roman"/>
          <w:b w:val="false"/>
          <w:i w:val="false"/>
          <w:color w:val="000000"/>
          <w:sz w:val="28"/>
        </w:rPr>
        <w:t>Форма              </w:t>
      </w:r>
    </w:p>
    <w:p>
      <w:pPr>
        <w:spacing w:after="0"/>
        <w:ind w:left="0"/>
        <w:jc w:val="left"/>
      </w:pPr>
      <w:r>
        <w:rPr>
          <w:rFonts w:ascii="Times New Roman"/>
          <w:b/>
          <w:i w:val="false"/>
          <w:color w:val="000000"/>
        </w:rPr>
        <w:t xml:space="preserve"> Отчет о прибылях и убытках по выделенным активам</w:t>
      </w:r>
    </w:p>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27.05.2013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