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ad4f" w14:textId="aeea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услуг, оказываемых Агентством Республики Казахстан по регулированию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21 сентября 2012 года № 243-ОД. Зарегистрирован в Министерстве юстиции Республики Казахстан 28 сентября 2012 года № 7951. Утратил силу приказом Председателя Агентства Республики Казахстан по регулированию естественных монополий от 3 марта 2014 года № 51-ОД.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регулированию естественных монополий от 03.03.2014 </w:t>
      </w:r>
      <w:r>
        <w:rPr>
          <w:rFonts w:ascii="Times New Roman"/>
          <w:b w:val="false"/>
          <w:i w:val="false"/>
          <w:color w:val="ff0000"/>
          <w:sz w:val="28"/>
        </w:rPr>
        <w:t>№ 51-ОД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лицензии, переоформление, выдача дубликатов лицензии на деятельность по покупке электрической энергии в целях энергоснабжения"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и исковой работы Агентства Республики Казахстан по регулированию естественных монополий (Аламан А.Т.):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 после официального опубликования в средствах массовой информации.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информации,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Досмухамбетову Б.И.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28"/>
        <w:gridCol w:w="172"/>
      </w:tblGrid>
      <w:tr>
        <w:trPr>
          <w:trHeight w:val="30" w:hRule="atLeast"/>
        </w:trPr>
        <w:tc>
          <w:tcPr>
            <w:tcW w:w="1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Р. Скляр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сентября 2012 год</w:t>
            </w:r>
          </w:p>
        </w:tc>
        <w:tc>
          <w:tcPr>
            <w:tcW w:w="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2012 года № 7951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на деятельность по эксплуатации магистральных газопроводов,</w:t>
      </w:r>
      <w:r>
        <w:br/>
      </w:r>
      <w:r>
        <w:rPr>
          <w:rFonts w:ascii="Times New Roman"/>
          <w:b/>
          <w:i w:val="false"/>
          <w:color w:val="000000"/>
        </w:rPr>
        <w:t>нефтепроводов, нефтепродуктопроводов"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Председателя Агентства РК по регулированию естественных монополий от 13.02.2013 </w:t>
      </w:r>
      <w:r>
        <w:rPr>
          <w:rFonts w:ascii="Times New Roman"/>
          <w:b w:val="false"/>
          <w:i w:val="false"/>
          <w:color w:val="ff0000"/>
          <w:sz w:val="28"/>
        </w:rPr>
        <w:t>№ 47-ОД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нефтепродуктопроводов" (далее – услуга) оказывается Агентством Республики Казахстан по регулированию естественных монополий и его территориальными органами (далее – услугодатель), через центры обслуживания населения (далее – центр), а также через веб-портал "электронного правительства" www.egov.kz или веб-портал "Е-лицензирование" www.elicense.kz.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нефтепродуктопроводов", утвержденного постановлением Правительства Республики Казахстан от 31 августа 2012 года № 1132 (далее – Стандарт).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структурно–функциональные единицы (далее - СФЕ) -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или юридическое лицо, которому оказывается электронная государственная услуга;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Пошаговые действия и решения услугодателя через ПЭП (диаграмма № 1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Пошаговые действия и решения через услугодателя (диаграмма № 2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 - лицензирование" подлинности данных о зарегистрированном сотруднике услугодателя через логин и пароль;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 – лицензирование" сообщения об отказе в авторизации в связи с имеющими нарушениями в данных сотрудника услугодателя;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оператора Центра через ЦОН (диаграмма № 2) функционального взаимодействия при оказании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услуги.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 веб-портал "Е-лицензирование" www.elicense.kz.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потребителю предоставляется возможность просмотреть результаты обработки запроса следующим образом: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потребителем электронном носителе информации в формате PDF.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call-центра: (1414) либо по телефону информационно-справочной службы ЦОН: 8 (7172) 58–00–58.</w:t>
      </w:r>
    </w:p>
    <w:bookmarkEnd w:id="71"/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АРМ ИС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оказания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нефтепродуктопроводов"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ИС ЦОН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нефтепродуктопроводов"</w:t>
            </w:r>
          </w:p>
        </w:tc>
      </w:tr>
    </w:tbl>
    <w:bookmarkStart w:name="z7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действий (процедур, функций, операций)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 через ПЭП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"/>
        <w:gridCol w:w="467"/>
        <w:gridCol w:w="1495"/>
        <w:gridCol w:w="783"/>
        <w:gridCol w:w="902"/>
        <w:gridCol w:w="902"/>
        <w:gridCol w:w="1495"/>
        <w:gridCol w:w="1496"/>
        <w:gridCol w:w="1496"/>
        <w:gridCol w:w="902"/>
        <w:gridCol w:w="902"/>
        <w:gridCol w:w="700"/>
        <w:gridCol w:w="666"/>
      </w:tblGrid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чатель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ПЭП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ЭЦП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ЭЦП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(запроса получателя)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лицензия)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запрашиваемой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услуге.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заявлению.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"/>
        <w:gridCol w:w="587"/>
        <w:gridCol w:w="1882"/>
        <w:gridCol w:w="985"/>
        <w:gridCol w:w="1135"/>
        <w:gridCol w:w="1138"/>
        <w:gridCol w:w="1135"/>
        <w:gridCol w:w="1882"/>
        <w:gridCol w:w="1375"/>
        <w:gridCol w:w="926"/>
        <w:gridCol w:w="1137"/>
      </w:tblGrid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ЮЛ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"Е-лицензирование"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"Е-лицензирование"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"Е-лицензирование"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ЮЛ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ГБД "Е-лицензирование"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имеющимися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лицензия)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найдены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"/>
        <w:gridCol w:w="970"/>
        <w:gridCol w:w="1817"/>
        <w:gridCol w:w="881"/>
        <w:gridCol w:w="1016"/>
        <w:gridCol w:w="1015"/>
        <w:gridCol w:w="1818"/>
        <w:gridCol w:w="827"/>
        <w:gridCol w:w="1017"/>
        <w:gridCol w:w="1818"/>
        <w:gridCol w:w="1016"/>
      </w:tblGrid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ФЛ/ГБД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Центра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"Е-лицензирование"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"Е-лицензирование"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"Е-лицензирование" 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паролю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ФЛ/ГБД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"Е-лицензирование"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лицензия) 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отказа.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заявлению.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нефтепродуктопроводов"</w:t>
            </w:r>
          </w:p>
        </w:tc>
      </w:tr>
    </w:tbl>
    <w:bookmarkStart w:name="z1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качества и доступности оказания</w:t>
      </w:r>
      <w:r>
        <w:br/>
      </w:r>
      <w:r>
        <w:rPr>
          <w:rFonts w:ascii="Times New Roman"/>
          <w:b/>
          <w:i w:val="false"/>
          <w:color w:val="000000"/>
        </w:rPr>
        <w:t>услуги потребителям</w:t>
      </w:r>
    </w:p>
    <w:bookmarkEnd w:id="8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Форма анкеты для определения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электронной государственной 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Удовлетворены ли Вы качеством процесса и результатом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2012 года № 7951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на деятельность по покупке электрической энергии в целях</w:t>
      </w:r>
      <w:r>
        <w:br/>
      </w:r>
      <w:r>
        <w:rPr>
          <w:rFonts w:ascii="Times New Roman"/>
          <w:b/>
          <w:i w:val="false"/>
          <w:color w:val="000000"/>
        </w:rPr>
        <w:t>энергоснабжения"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Агентством Республики Казахстан по регулированию естественных монополий (далее – услугодатель), а также через веб-портал "электронного правительства" www.egov.kz или веб-портал "Е-лицензирование" www.elicense.kz (далее - ПЭП).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Электронная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деятельность по покупке электрической энергии в целях энергоснабжения" (далее – услуга), утвержденного постановлением Правительства Республики Казахстан от 31 августа 2012 года № 1132.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-,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или юридическое лицо, которому оказывается электронная государственная услуга;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104"/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Схема, отражающая взаимосвязь между логической последовательностью действий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Схема, отражающая взаимосвязь между логической последовательностью действий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 - лицензирование" подлинности данных о зарегистрированном сотруднике услугодателя через логин и пароль;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 – лицензирование" сообщения об отказе в авторизации в связи с имеющими нарушениями в данных сотрудника услугодателя;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 "Е-лицензирование" www.elicense.kz.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потребителю предоставляется возможность просмотреть результаты обработки запроса следующим образом: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потребителем магнитном носителе в формате Adobe Acrobat.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140"/>
    <w:bookmarkStart w:name="z16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услугодаель.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последовательности и взаимодействия административных действий (процедур)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Схема, отражающая взаимосвязь между логической последовательностью действий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качества и доступности оказания услуги потребителям,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уровня.+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bookmarkStart w:name="z18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 через ПЭП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1813"/>
        <w:gridCol w:w="2830"/>
        <w:gridCol w:w="1176"/>
        <w:gridCol w:w="1723"/>
        <w:gridCol w:w="2545"/>
        <w:gridCol w:w="1721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 данных потребителя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отсутствием оплаты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2– если есть нарушения в данных потребителя; 3–если авторизация прошла успешно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не оплатил, 6 – если оплатил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1609"/>
        <w:gridCol w:w="1054"/>
        <w:gridCol w:w="3503"/>
        <w:gridCol w:w="2578"/>
        <w:gridCol w:w="927"/>
      </w:tblGrid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(подписания) запроса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сообщения об отказе в связи с не подтверждением подлинности ЭЦП потребителя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(подписание) запрос посредством ЭЦП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 потребителя) в ИС "Е-лицензирование" и обработка запроса в ИС "Е-лицензирование"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 потребителя в ИС "Е-лицензирование"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(электронная лицензия)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рабочих дней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 если в ЭЦП ошибка, 8 – если ЭЦП без ошибки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8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057"/>
        <w:gridCol w:w="3494"/>
        <w:gridCol w:w="1800"/>
        <w:gridCol w:w="1177"/>
        <w:gridCol w:w="3214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ФЛ/ГБД ЮЛ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ГБД "Е-лицензирование"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сотрудником услугодателя услуги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проверку данных потребителя в ГБД ФЛ/ГБД ЮЛ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5– если есть нарушения в данных потребителя; 6–если авторизация прошла успешно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762"/>
        <w:gridCol w:w="4372"/>
        <w:gridCol w:w="3392"/>
        <w:gridCol w:w="1148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формы запроса с прикреплением документов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(электронная лицензия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 если в ИС ГБД "Е-лицензирование" отсутствуют данные по запросу, 9 – если данные по запросу найдены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bookmarkStart w:name="z18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действий СФЕ</w:t>
      </w:r>
      <w:r>
        <w:br/>
      </w:r>
      <w:r>
        <w:rPr>
          <w:rFonts w:ascii="Times New Roman"/>
          <w:b/>
          <w:i w:val="false"/>
          <w:color w:val="000000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7851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50546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качества и доступности оказания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потребителям, приведены в приложении</w:t>
      </w:r>
    </w:p>
    <w:bookmarkStart w:name="z19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 "качество" и "доступность" ____________________________________________________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