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df1c" w14:textId="106d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охраны окружающей среды Республики Казахстан от 7 августа 2012 года № 238-ө. Зарегистрирован в Министерстве юстиции Республики Казахстан 6 сентября 2012 года № 7905.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Министра энергетики РК от 18.05.2016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18.05.2016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Дерновой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  2012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2012 года № 238-ө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признания и допустимости действия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международных стандартов и</w:t>
      </w:r>
      <w:r>
        <w:br/>
      </w:r>
      <w:r>
        <w:rPr>
          <w:rFonts w:ascii="Times New Roman"/>
          <w:b/>
          <w:i w:val="false"/>
          <w:color w:val="000000"/>
        </w:rPr>
        <w:t>стандартов Республики Казахстан, используемых в реализации</w:t>
      </w:r>
      <w:r>
        <w:br/>
      </w:r>
      <w:r>
        <w:rPr>
          <w:rFonts w:ascii="Times New Roman"/>
          <w:b/>
          <w:i w:val="false"/>
          <w:color w:val="000000"/>
        </w:rPr>
        <w:t>проектных механизмов в сфере регулирования выбросов и</w:t>
      </w:r>
      <w:r>
        <w:br/>
      </w:r>
      <w:r>
        <w:rPr>
          <w:rFonts w:ascii="Times New Roman"/>
          <w:b/>
          <w:i w:val="false"/>
          <w:color w:val="000000"/>
        </w:rPr>
        <w:t>поглощений парниковых газов, проведении инвентаризации</w:t>
      </w:r>
      <w:r>
        <w:br/>
      </w:r>
      <w:r>
        <w:rPr>
          <w:rFonts w:ascii="Times New Roman"/>
          <w:b/>
          <w:i w:val="false"/>
          <w:color w:val="000000"/>
        </w:rPr>
        <w:t>парниковых газов, верификации и валидации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энергетики РК от 18.05.2016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 (далее - Правила) определяют порядок и критерии признания 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при проведении инвентаризации парниковых газов, верификации и валидации (далее – международные стандарты и стандарты Республики Казахстан).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Правил распространяется на </w:t>
      </w:r>
      <w:r>
        <w:rPr>
          <w:rFonts w:ascii="Times New Roman"/>
          <w:b w:val="false"/>
          <w:i w:val="false"/>
          <w:color w:val="000000"/>
          <w:sz w:val="28"/>
        </w:rPr>
        <w:t>проектные механизмы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регулирования выбросов и поглощений парниковых газов, проведение инвентаризации парниковых газов, верификации и валидации.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и допустимости действия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международных</w:t>
      </w:r>
      <w:r>
        <w:br/>
      </w:r>
      <w:r>
        <w:rPr>
          <w:rFonts w:ascii="Times New Roman"/>
          <w:b/>
          <w:i w:val="false"/>
          <w:color w:val="000000"/>
        </w:rPr>
        <w:t>стандартов и стандартов 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охраны окружающей среды (далее – уполномоченный орган) рассматривает международные стандарты и стандарты Республики Казахстан на предмет признания и допустимости их действия на территории Республики Казахстан в случаях: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Республикой Казахстан международного договора о взаимном признании единиц квот и иных углеродных единиц;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рассматривает международные стандарты и стандарты Республики Казахстан на предмет соответствия критериям признания и допустимости действия,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результатам рассмотрения в случае, предусмотренном подпунктом 1) пункта 3 настоящих Правил, уполномоченный орган вносит предложения о применении международных стандартов и стандартов Республики Казахстан в качестве национальных стандартов, либо предоставляет данные по их учету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системы технического регулирования в уполномоченный государственный орган, осуществляющий государственное регулирование в области технического регулирования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в случае, предусмотренном подпунктом 2) пункта 3 настоящих Правил, уполномоченный орган выдает письмо о признании и допустимости действия на территории Республики Казахстан международного стандарта.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признания и допустимости действия на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международных стандартов и</w:t>
      </w:r>
      <w:r>
        <w:br/>
      </w:r>
      <w:r>
        <w:rPr>
          <w:rFonts w:ascii="Times New Roman"/>
          <w:b/>
          <w:i w:val="false"/>
          <w:color w:val="000000"/>
        </w:rPr>
        <w:t>стандартов Республики Казахстан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Критериями для признания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валидации, являются: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соответствующих положений в законодательстве Республике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международной практики применения (в случае международных стандартов).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Критериями допустимости действия на территории Республики Казахстан международных стандартов и стандартов Республики Казахстан, используемых в реализации проектных механизмов в сфере регулирования выбросов и поглощений парниковых газов, проведении инвентаризации парниковых газов, верификации и валидации, являются: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противоречий положениям и нормам законодательства Республики Казахстан;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организационных и технических возможностей для их применения на территории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