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0993" w14:textId="2f2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29 июля 2010 года № 385 "Об утверждении Инструкции по применению Системы управления рисками в целях возврата превышения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июля 2012 года № 350. Зарегистрирован в Министерстве юстиции Республики Казахстан 17 августа 2012 года № 7849. Утратил силу приказом Министра финансов Республики Казахстан от 15 апреля 2013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15.04.2013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механизма возврата превышения налога на добавленную стоимость из бюджета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июля 2010 года № 385 «Об утверждении Инструкции по применению Системы управления рисками в целях возврата превышения налога на добавленную стоимость» (зарегистрированный в Реестре государственной регистрации нормативных правовых актов Республики Казахстан 16 августа 2010 года под № 6398, опубликованный в газете «Казахстанская правда» от 7 сентября 2010 года № 234 (26295))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Системы управления рисками в целях возврата превышения налога на добавленную стоимость (далее - Инструкция),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В случае выявления по результатам аналитического отчета у поставщиков товаров, работ, услуг нарушений налогового законодательства, возврат суммы превышения НДС производится в пределах предъявленных сумм, уменьшенных на суммы превышения НДС, не подлежащие возврату в связи с установлением у поставщиков товаров, работ, услуг нарушений налогового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сумма превышения НДС, подлежащая возврату,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 начиная от каждого налогоплательщика, по которому установлены нарушения налогового законодательства, до плательщика НДС, представившего требование (налоговое заявление) о возврате превышения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плательщиком НДС, представившим требование (налоговое заявление) о возврате превышения НДС, от непосредственного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предъявленной к возврату суммы превышения НДС вычитаются суммы НДС, определенные в порядке, указанном в подпункте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Примеры определения суммы превышения НДС, подлежащей возврату, приведены в приложениях 5 и 6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Возврат оставшейся суммы превышения НДС,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635 Налогового кодекса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статьи 25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кодекс), производится по мере устранения поставщиками товаров, работ, услуг нарушений налогового законодательства путем включения налогоплательщиком данной суммы в требование о возврате, указанном в декларации по НДС за последующие налоговые периоды, и (или) представления налогового заявления о возврате превышения НДС за соответствующий налоговый период, по которому устранены нарушения. При этом должностным лицом налогового органа, ответственным за проведение тематической проверки по подтверждению достоверности сумм НДС, предъявленных к возврату, в обязательном порядке анализируются результаты аналитического отчета по таким поставщикам.»;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дополнить приложениями 5 и 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350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
Системы управления рисками, подлежащие использованию органами</w:t>
      </w:r>
      <w:r>
        <w:br/>
      </w:r>
      <w:r>
        <w:rPr>
          <w:rFonts w:ascii="Times New Roman"/>
          <w:b/>
          <w:i w:val="false"/>
          <w:color w:val="000000"/>
        </w:rPr>
        <w:t>
налоговой службы при рассмотрении требований</w:t>
      </w:r>
      <w:r>
        <w:br/>
      </w:r>
      <w:r>
        <w:rPr>
          <w:rFonts w:ascii="Times New Roman"/>
          <w:b/>
          <w:i w:val="false"/>
          <w:color w:val="000000"/>
        </w:rPr>
        <w:t>
(налоговых заявлений) о возврате превышения налога</w:t>
      </w:r>
      <w:r>
        <w:br/>
      </w:r>
      <w:r>
        <w:rPr>
          <w:rFonts w:ascii="Times New Roman"/>
          <w:b/>
          <w:i w:val="false"/>
          <w:color w:val="000000"/>
        </w:rPr>
        <w:t>
на добавленную стоимость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650"/>
        <w:gridCol w:w="1888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налоговой нагрузки (далее - КНН) налогоплательщика ниже среднеотраслевого значения КНН, сложившегося по республике за последний календарный год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налогоплательщиком убытка на протяжении трех последовательных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 двенадцатимесячный период, предшествующий дате представления требования (налогового заявления) о возврате превышения НДС, дополнительной отчетности по НДС на уменьшение более двух раз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превышение зачета по НДС за последние 3 года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 длительное время (более трех лет) не подвергался комплексной налоговой проверке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взаиморасчетов с взаимосвязанными сторонами, определяемое в соответствии с законодательством Республики Казахстан, за последние 3 года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сомнительных сделок (с лжепредприятиями, налогоплательщиками, не представляющими или представляющими нулевую налоговую отчетность, а также бездействующими, снятыми с учета по НДС, ликвидированными и банкротами) за последние 5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сферах повышенного риска с вероятностью неисполнения и (или) неполного исполнения налогового обязательства (строительство, торговля) согласно регистрационным данным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двенадцатимесячном периоде, предшествующем дате представления требования (налогового заявления) о возврате превышения НДС, подтвержденных нарушений, выявленных по результатам камерального контроля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товаров, работ, услуг по ценам ниже цены приобретения (по имеющейся информации, в т.ч. по результатам предыдущих налоговых проверок) за последние 5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двенадцатимесячном периоде, предшествующем дате представления требования (налогового заявления) о возврате превышения НДС, выставленного уведомления № 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двенадцатимесячном периоде, предшествующем дате представления требования (налогового заявления) о возврате превышения НДС, одного или нескольких из следующих фактов: представление первоначальной декларации по НДС, содержащей требование о возврате превышения НДС; перерегистрация налогоплательщика; смена места нахождения налогоплательщика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350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возврату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861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предъявленной к возврату-суммы превышения НДС исключается наименьшая из сумм НДС, отнесенных в зачет поставщиками товаров, работ, услуг от налогоплательщика, по которому установлены нарушения налогового законодательства, до плательщика НДС, представившего требование (налоговое заявление) о возврате превышения НДС - 150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определения суммы превышения НДС, подлежащей возврату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предъявленной к возврату суммы превышения НДС исключается наименьшая из следующих сумм: суммы НДС, суммарно сложившейся из сумм НДС, определенных в соответствии с подпунктом 1) пункта 11 настоящей Инструкции, и суммы НДС, отнесенной в зачет плательщиком НДС, представившим требование (налоговое заявление) о возврате превышения НДС, от непосредственного поставщика - 1 000 т.т.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