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b3f2" w14:textId="0e9b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экономического развития и торговли Республики Казахстан от 22 июля 2010 года № 126 "Об утверждении Требований к содержанию, порядку и срокам разработки финансово-экономического обоснования, а также порядку отбора бюджетных инвестиций, планируемых к реализации посредством участия государства в уставном капитале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экономического развития и торговли Республики Казахстан от 12 июля 2012 года № 214. Зарегистрирован в Министерстве юстиции Республики Казахстан 6 августа 2012 года № 7821. Утратил силу приказом Министра экономики и бюджетного планирования Республики Казахстан от 30 июня 2014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экономики и бюджетного планирования РК от 30.06.2014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22 июля 2010 года № 126 «Об утверждении Требований к содержанию, порядку и срокам разработки финансово-экономического обоснования, а также порядку отбора бюджетных инвестиций, планируемых к реализации посредством участия государства в уставном капитале юридических лиц» (зарегистрирован в Реестре государственной регистрации нормативных правовых актов № 6395)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содержанию, порядку и срокам разработки или корректировки финансово-экономического обоснования, а также порядку отбора бюджетных инвестиций, планируемых к реализации посредством участия государства в уставном капитале юридических лиц,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экономического развития и торговли Республики Казахстан (Тумабаев К.М.)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на официальное опубликование в течение 10 календарных дней после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официальное опубликование в течение 30 календарных дней после вступления настоящего приказа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опубликование на официальном интернет-ресурсе Министерства экономического развития и торговли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экономического развития и торговли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приказа не распространяется на отношения, возникшие до введения его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октября 2012 года, за исключением положений, касающихся корректировки финансово-экономического обоснования бюджетных инвестиций, которые вводятся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Абылкасымова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2012 года № 214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развития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2010 года № 126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или корректировки финансово-экономического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обоснования бюджетных инвестиций, а также отбора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инвестиций, планируемых к реализации посредством участия</w:t>
      </w:r>
      <w:r>
        <w:br/>
      </w:r>
      <w:r>
        <w:rPr>
          <w:rFonts w:ascii="Times New Roman"/>
          <w:b/>
          <w:i w:val="false"/>
          <w:color w:val="000000"/>
        </w:rPr>
        <w:t>
государства в уставном капитале юридических лиц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разработки или корректировки финансово-экономического обоснования (далее - ФЭО)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Бюджетного кодекса Республики Казахстан и определяют содержание, порядок и сроки разработки или корректировки ФЭО, а также порядок отбора бюджетных инвестиций, планируемых к реализации посредством участия государства в уставном капитале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стратегический документ развития - стратегии развития на 10 лет и планы развития на 5 лет национальных управляющих холдингов, национальных холдингов, национальных компаний, акционером которых является государство, а также планы развития контролируемых государством акционерных обществ и товариществ с ограниченной ответственностью, государственных предприятий,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холдингов, национальных холдингов, национальных компаний, акционером которых является государство, а также планов развития контролируемых государством акционерных обществ и товариществ с ограниченной ответственностью,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Инвестиции - бюджетные инвестиции, планируемые к реализации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Инвестиций - юридическое лицо, являющееся конечным получателем средств для увеличения или формирования уставного капитала, реализующее мероприятия за счет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компонент - составная часть мероприятия, имеющая завершенный характер;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финансовая схема - потоки бюджетных денег между участниками;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участники - организации, участвующие в получении и распределении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корректировка ФЭО - изменение установленных финансово-экономических параметров Инвестиций, влекущих дополнение и (или) изменение мероприятий, технико-технологических решений, увеличение или сокращение расходов, предусмотренных на утвержденные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маркетинговая среда - совокупность активных субъектов и условий, в которых осуществляется деятельность Получателя Инвестиций, и влияющих на возможности устанавливать и поддерживать с целевыми клиентами отношения успешного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результативность - наличие доказательств, подтвержденных расчетами, экономической и финансовой эффективности Инвестиций, а также возможности достижения прямого и конечного результатов, а также при наличии, показателей эффективности и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обоснованность - наличие доказательств, подтвержденных документально и расчетами, объема финансирования на реализацию мероприятий, а также невозможности финансирования мероприятий из альтернативных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целесообразность - обоснование экономической целесообразности осуществления Инвестиций, их влияния на экономику страны и соответствие стратегическим и (или) программным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продукт - результат хозяйственной деятельности, представленный в материально-вещественной (материальный продукт) или нематериальной (интеллектуальный продукт) форме, либо в виде работ и (или) услуг, в том числе финансовых;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прямой результат - количественная характеристика объема выполняемых государственных функций, полномочий и оказываемых государственных услуг в пределах предусмотренных бюджетных средств, достижение которых полностью зависит от деятельности организации, осуществляющей данные функции, полномочия или оказывающей услуги и/или производство Получателем Инвестиций продукции определенного объема и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конечный результат - состояние (изменение состояния) уровня и (или) качества жизни населения, экономики, национальной безопасности, обусловленное достижением прямых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мероприятие - комплекс взаимосвязанных действий, планируемых к выполнению в соответствии с ФЭО, имеющих завершенный характер и направленных на достижение показателей результатов, предусматриваемых в проекте стратегического плана или бюджетной программы администратора бюджетных программ (далее - Администратор), инициирующего увеличение или формирование уставного капитала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Содержание, порядок и сроки разработки или корректировки</w:t>
      </w:r>
      <w:r>
        <w:br/>
      </w:r>
      <w:r>
        <w:rPr>
          <w:rFonts w:ascii="Times New Roman"/>
          <w:b/>
          <w:i w:val="false"/>
          <w:color w:val="000000"/>
        </w:rPr>
        <w:t>
ФЭО Инвестиций Параграф 1. Требования к содержанию ФЭО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 ФЭО приводится подтверждение целесообразности Инвестиций, а также подтверждение соответствия планируемых мероприятий критериям обоснованности и результативности, с учетом полного инвестиционного периода мероприятий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предполагается финансирование из нескольких источников, в ФЭО раскрывается целесообразность и соответствие критериям обоснованности и результативности всех мероприятий, с выделением обоснования суммы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ФЭО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паспорт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"Ретроспектива";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раздел "Институциональный";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раздел "Обоснованность";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раздел "Результат";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ФЭО может быть дополнено другими разделами, главами, параграфами и приложениями, когда такое дополнение уместно для раскрытия целей, задач, ключевых показателей, показателей финансово-хозяйственной деятельности и других сведений об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дополнения ФЭО разделами, разделов главами, а глав параграфами, каждый дополнительно представляемый раздел и (или) глава, и (или) параграф должны иметь соответствующее обозначение ("раздел", "глава", "параграф"), а также наименование.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Паспорт Инвестиций предоставляется по форме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Раздел "Ретроспектива"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"Бюджетные программы", в котором указываются бюджетные программы, в соответствии с которыми осуществлялись Инвестиции ранее, и предоставляется по форме согласно приложению 2 к настоящим Правилам. В случае недостижения планируемых результатов, Раздел "Ретроспектива" дополняется параграфом "Причины", в котором раскрываются причины недостижения планируемых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параграф "Анализ финансового состояния участников", в котором приводится информация о финансовом состоянии участников, в том числе о суммах и качестве имеющихся требований и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"Ссудный портфель", в случае, если Получателем Инвестиций является финансовая организация. В параграфе приводится поквартальная информация о состоянии ссудного портфеля Получателя Инвестиций в разрезе источников финансирования (бюджетные средства, собственные средства, займы третьих сторон, средства Национального Фонда Республики Казахстан) по состоянию на конец месяца, предшествующего внесению ФЭО, за последние 3 года, предшествующие внесению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параграф "Анализ макроэкономической среды", в котором приводится анализ и характеристика макроэкономической среды (страна, регион или отрасль), в которой предполагается реализация мероприятий ФЭО, с указанием основных макроэкономических (региональных, отраслевых) показателей, на которые повлияет реализация мероприятий ФЭО, и динамики развития как минимум, за последние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параграф "Анализ маркетинговой среды", в котором приводится анализ маркетинговой среды, в которой предполагается реализация мероприятий ФЭО, с указанием основных показателей и динамики развития, на которые повлияет реализация мероприятий ФЭО, как минимум, за последние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маркетинговой среды содержит, с указанием источника информации, анализ рынка, на котором функционирует Получатель Инвестиций, а также рынка, на котором планируется реализация продукции, производимой за счет Инвестиций,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емкость рынка с обоснованием расчета и определением выборки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Получателя Инвестиций на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 роста (сокращения) рынка и доля продукции организации в случае изменения емкости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конкурентов, доля конкурентов на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потребителей, включая их платежеспособность. Если потребителями являются государственные учреждения и (или) участники необходимо привести полный перечень этих организаций с указанием их доли в реализации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Раздел "Институциональный"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"Информация об участниках";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"Стратегические предпосылки".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Глава "Информация об участниках" содержит информацию по каждому участнику по форме согласно приложению 3 к настоящим Правилам, а также финансовую схему реализации мероприятий с указанием сумм и направлений денежных потоков.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Глава "Стратегические предпосылки" содержит информацию о стратегических и программных документах, в реализацию которых планируются Инвестиции (ежегодное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Казахстан, нормативные правовые акты, документы Системы государственного планирования Республики Казахстан, бюджетная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Разделе "Обоснованность" приводится обоснование размера Инвестиций на реализацию мероприятий и невозможности финансирования мероприятий ФЭО из альтернативных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"Обоснованность"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"Объем Инвестиций";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"Альтернативные источники финансирования".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главе "Объем Инвестиций" приводится подтвержденное документально и расчетами обоснование объема Инвестиций в разрезе каждого компонента.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"Объем Инвестиций"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"Продукты", в котором приводится обоснование перечня, количества и качества приобретаемых продуктов, с учетом информации, указанной в подпункте 5) пункта 6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"Обоснование цен", в котором приводится анализ цен на приобретаемые за счет Инвестиций продукты. Цены на приобретаемые за счет Инвестиций продукты подкрепляются документами, перечисленными в подпункте 3) пункта 19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представления документов, указанных в подпункте 3) пункта 19 настоящих Правил, Администратор прилагает информацию о действующих рыночных ценах на планируемые к приобретению продукты с указанием источника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цен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динамике цен за последние два года и возможные изменения текущих цен и события, которые могут привести к такому изменению;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возможные скидки с цены, условия предоставления скидок (объемы закупа, условия оплаты);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"Пополнение оборотных средств", в котором раскрывается, но не ограничивается нижеприведенным перечнем, потребность в деньгах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финансовых услуг, с указанием в разрезе финансовых продуктов предполагаемого количества клиентов, средней суммы финансовой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пруденциальных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финансирования текущих расходов Получателя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параграф "Объем Инвестиций", в котором приводятся расчеты, подтверждающие размер планируемых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приводятся в разрезе каждого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Инвестиции предполагаются для оказания финансовых услуг, обязательными структурными элементами главы "Объем Инвестиций"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"Пополнение оборотных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"Объем Инвестиций".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Глава "Альтернативные источники финансирования"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"Собственные средства", в котором анализируется возможность финансирования мероприятий за счет собственных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"Заимствование", в котором анализируется возможность привлечения заемного капитала. Анализ включает, но не ограничивается: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обзором условий получения кредита, включая ставку вознаграждения, сроки предоставления кредита, условия погашения обязательств, в том числе возможность предоставления льготного периода, требование к обеспечению и соблюдению ковенантов;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обзором инструментов кредитования, включая прямое кредитование, финансовый лизинг, факторинг, облигационный заем;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возможностью бюджетного кредитования.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разделе "Результат" приводится подтвержденное расчетами обоснование возможности получения прямого и конечного результатов, а также, при наличии, показателей качества и эффективности Инвестиций, а также планируемые результаты финансово-хозяйственной деятельности Получателя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"Результат"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"Производство и реализация";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"Ресурсы";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"Финансы";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"Риски";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"Итоги".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главе "Производство и реализация" приводится план производства и реализации продукции. Глава "Производство и реализация"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"Лицензии и патенты", в котором приводится, но не ограничивается нижеследующим перечнем, информация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 лицензий на осуществление определенных видов деятельности, дата выдачи и номер лицензии, кем выдана;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 комплексной предпринимательской лицензии, предмет и дата заключения договора комплексной предпринимательской лицензии, срок действия, комплексный лицензиар;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необходимости получения лицензий, расходы на получение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 патентов и предварительных патентов, когда и кем выдан, срок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"План производства", в котором приводится обоснование: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производственной программы (в разрезе продуктов) исходя из ситуации на рынке, заключенных договоров, предварительных соглашениях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затрат, исходя из утвержденных норм на выполнение плана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"План реализации", в котором приводится: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описание реализуемых продуктов, в том числе производимых за счет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цен на основные продукты, в том числе производимые за счет Инвестиций,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законодательства Республики Казахстан по утверждению (установлению) или согласованию цен (тарифов) с уполномоченными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доходность: окупаемость затрат, получение средней или максимальной доходности;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конъюнктуры на рынке: продвижение нового продукта, сохранение существующего объема продаж, вытеснение конкурентов с традиционных рынков, заполнения незанятого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ценности продукта: новизна, качество, послепродажные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программы реализации (в разрезе продуктов), исходя из ситуации на рынке, заключенных договоров, предварительных соглашений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планируемые мероприятия по привлечению новых покупателей (реклама, ценовая политика, послепродажное обслуживание).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деятельность Получателя Инвестиций осуществляется на основании договора о франшизе или лицензионного договора, привести информацию о правах и степени влияния продавца франшизы или лицензии на интеллектуальную собственность на цены и ценовую политику Получателя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главе "Ресурсы" приводится обоснование потребности во всех видах ресурсов, необходимых для выполнения плана производства и плана реализации. Глава "Ресурсы" должна содержать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"Нормы", в котором приводятся нормы расхода сырья и материалов, тепловой и электрической энергии, труда, денег, в том числе приводится информация о том, когда и кем они утверждены;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"Лимиты", в котором приводится информация о размерах лимитов по административным расходам: размеры лимитов, в том числе приводится информация о том, когда и кем они утверждены;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"Персонал", в котором приводится, но не ограничивается нижеследующим перечнем, информация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планах по увеличению (сокращению) штатной численности персонала, связанных с Инвестициями;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мероприятиях по повышению профессионального уровня (переподготовки) персонала и затраты, связанные с повышением его профессионального уровня (переподготовке);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параграф "Основные средства", в котором приводится информация (с учетом Инвестиций)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структуре основных средств (здания, сооружения, машины, оборудование, транспорт, компьютеры и оборудование для обработки информации, другие основные средства), в том числе раскрыть информацию об основных средствах, находящихся в собственности, в финансовой аренде (лизинге), в операционной аренде;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соответствии количества, производительности и технического состояния основных средств для осуществления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параграф "Запасы", в котором приводится информация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потребности (в натуральных единицах измерения) в основных видах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ценах на основные виды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затратах на приобретение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параграф "Коммунальные услуги", в котором приводится информация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потребности в тепловой и электрической энергии, водоснабжении и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ценах на тепловую и электрическую энергию, водоснабжение и канализацию;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расходах на приобретение тепловой и электрической энергии, водоснабжение и канализацию;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параграф "Деньги", в котором приводится: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должников; мероприятия, проводимые по истребованию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кредиторы; мероприятия, проводимые по исполнению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неденежные операции: объемы сделок и контрагенты;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потребность в деньгах, кассовые разрывы, мероприятия по привлечению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по использованию временно свободных денег: размещение во вклады, приобретение финансовых активов, выдача кредитов (оказание временной финансовой помощи), суммы, доходность, сроки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раскрытии информации по мероприятиям, связанным с привлечением денег указываются источники,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акций (долей участия) - объемы выпуска и размещения, планируемая цена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облигаций - объем выпуска, количество облигаций в выпуске, процедура и порядок их выпуска, размещения, обращения, выплаты вознаграждения, погашения и другая существенная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займов - займодатели, размер займа, срок привлечения, процент вознаграждения, условия оплаты вознаграждения, условия погашения основной суммы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главе "Финансы" приводятся планы по доходам, расходам, информация по налогам и другим обязательным платежам в бюджет, информация о дивидендах. Глава "Финансы"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"Доходы", в котором приводится обоснование: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доходов от реализации продукции, в том числе обоснование их роста или снижения (раскрытие информации осуществляется по каждому продукту);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доходов по финансированию;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по дивидендам (информация представляется отдельно по каждой организации, долевые ценные бумаги которой находятся в собственности Получателя Инвестиций);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доходов от выбытия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субсидий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доходов от операционной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доходов по инвестициям, учитываемых методом долевого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планируемых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Отдельно раскрывается информация о доходах, получаемых в рамках выполнения государственного задания, государственного заказа, либо от реализации продукции государственным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"Расходы", в котором приводится обоснование: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себестоимости реализуемой продукции, в том числе обоснование ее роста или снижения (раскрытие информации осуществляется по каждому продукту);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расходов по реализации продукции, в том числе обоснование их роста или снижения (раскрытие информации осуществляется по каждой подгруппе);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административных расходов, в том числе обоснование их роста или снижения (раскрытие информации осуществляется по каждой подгруппе);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расходов по маркетингу и рекламе, в том числе обоснование их роста или снижения (раскрытие информации осуществляется по каждой подгруппе);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расходов по вознаграждениям;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расходов, связанных с выбытием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расходов, связанных с операционной арендой;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по инвестициям, учитываемых методом долевого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расходов, связанных с прекращаемой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планируемых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"Налоги и другие обязательные платежи в бюджет", в котором приводится обоснование планируемых выплат по каждому виду налога и обязательных платежей в бюджет, в том числе приводится обоснование баз налогообложения;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параграф "Дивиденды", в котором приводится информация о планируемых к начислению дивидендах на акцию (долю участия), общей сумме начисления дивидендов, в том числе на государственный пакет акций (доли участия), сумме чистого дохода, планируемой государственным предприятием для перечисления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главе "Риски" приводится оценка (определение вероятности наступления неблагоприятного события) и измерение (определение ущерба от наступления неблагоприятного события) рисков, связанных с выполнением мероприятий и деятельностью Получателя Инвестиций в целом, а также меры управления данными рисками. Глава "Риски"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"Операционные риски", в котором анализируется, но не ограничивается нижеследующим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персонал: потеря ключевых менеджеров и специалистов Получателя Инвестиций, недостаточная квалификация сотрудников, мошенничество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производство: угроза технических сбоев, поломка оборудования, нарушение технологического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бизнес-процессы: адекватность организационной структуры задачам и объемам деятельности Получателя Инвестиций, неэффективность бизнес-процессов, несогласованность бизнес-процессов Получателя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"Финансовые риски", в котором анализируется, но не ограничивается нижеследующим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потеря платежеспособности: отсутствие или недостаточность у Получателя Инвестиций денег для своевременного исполнения обязательств, в том числе финансовых, по мере наступления их сроков;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потеря ликвидности: недостаточность или невозможность быстрой реализации активов без существенного снижения их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"Рыночные риски", в котором анализируется, но не ограничивается нижеследующим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процентный риск: увеличение процентных расходов по привлеченным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инфляционный риск: обесценение активов или доходов в результате инфляционных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валютный риск: изменение рыночного курса обмена иностранных валют по отношению к национальной валюте;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параграф "Кредитный риск", в котором анализируется возможность потери платежеспособности потребителей (должников) и невозможностью исполнять ими свои обязательства в соответствии с условиями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параграф "Маркетинговые риски", в котором анализируется, но не ограничивается нижеследующим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ухудшение динамики развития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требований потребителей к качеству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спроса на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позиции конкурентов;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рыночных цен на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главе "Итоги" раскрывается влияние реализации мероприятий ФЭО на развитие отрасли, экономики государства (региона). Глава "Итоги"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параграф "Прямые результаты", в котором приводится подтвержденное расчетами обоснование планируемых прямых результатов мероприятий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параграф "Конечные результаты", в котором приводится: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подтвержденное расчетами обоснование планируемых конечных результатов мероприятий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перспектив развития социально-экономической ситуации в отрасли и в Республике Казахстан (регионе) в случае реализации мероприятий ФЭО, и их влияние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социальные показатели (уровень доходов населения, уровень безработицы, занятости);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отраслевые (региональные) показатели (объем производства продукции (товара/услуги), доля отрасли (региона) в структуре внутреннего валового продукта, объем инвестиций в отрасль (регион) и их тенденции в планируемом периоде).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выгод и затрат по мероприятиям ФЭО, который включает в себя анализ результатов, следствий и влияния, приращенные выгоды и затраты, дополнительные выгоды потребителя, необратимые издержки, внешние эффекты, международные эффекты, косвенные выгоды от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влияния реализации мероприятий ФЭО на развитие смежных отраслей (соседних регионов);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влияния мероприятий ФЭО на рост экспортного потенциала Республики Казахстан и импортозамещения, развитие инноваций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параграф "Бюджетная эффективность", в котором приводятся расчеты влияния результатов осуществления мероприятий ФЭО на доходы и расходы соответствующих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бюджетной эффективности в притоке денежных средств учитываются следующие, но не ограничиваясь: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по принадлежащим государству акциям (долям участия), выпущенным (сформированным) в связи с реализацией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и местные бюджеты (налоги и другие обязательные платежи, а также иные выплаты).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бюджетной эффективности в оттоке денежных средств учитываются, но не ограничиваясь: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бюджета, связанные с мероприятиями ФЭО, производимые в постинвестиционный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субсидии, связанные с проведением определенной ценовой политики и обеспечением соблюдения определенных социальных приоритетов.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планируются показатели эффективности и качества, глава "Итоги" дополняется параграфами "Эффективность" и "Качество", в которых приводится подтвержденное расчетами обоснование соответствующих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Приложения укомплектовываются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Разделу "Ретроспектива":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участников (отдельная и консолидированная) с печатью и за подписью первого руководителя и главного бухгалтера за последние три года, предшествующие внесению ФЭО в центральный и местный уполномоченный орган по государственному планированию, а также пояснительные записки к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участников, аудит финансовой отчетности которых в соответствии с законодательством Республики Казахстан об аудиторской деятельности является обязательным, представляются аудированная финансовая отчетность и аудиторские отчеты, составленные за последние три года. При этом участник имеет право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представляется в соответствии с требованиями действующего законодательства, в том числе с приложением информации о финансовых участиях в других организациях, с приложением детальной расшифровкой статей баланса, занимающих 10 % и более в валюте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Разделу "Институциональный":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в соответствии с которыми созданы или создаются участники;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 Получателя Инвестиций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стратегических документов развития участников, с приложением документов, подтверждающих их утверждение;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предварительного согласия антимонопольного органа на создание участника,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конкуренции", в случае, если Инвестиции планируются на формирования уставного капитала Получателя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Разделу "Обоснованность":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"Стоимость и характеристики приобретаемых (создаваемых) активов" по форме согласно приложению 4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прайс-листов, ценовых и коммерческих предложений от не менее чем двух альтернативных поставщиков, оценочных актов и других документов, содержащих информацию, подтверждающую приводимую в подпункте 2) пункта 11 настоящих Правил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создание (строительство) новых либо реконструкцию имеющихся объектов, представляется заключение государственной вневедомственной строительной экспертизы, экологической, санитарно-эпидемиологической экспертизы, землеустроительный проект о предоставлении права на землю (с приложением при необходимости расчетов убытков собственников земельных участков и землепользователей, потерь сельскохозяйственного и лесохозяйственного производства в зависимости от вида изымаемых угодий), технические условия, а также технико-экономическое обоснование или проектно-сметная документация.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создание, внедрение и развитие информационных систем, представляется заключение уполномоченного органа в области информатизации, а также технико-экономическое обоснование.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реализацию мероприятий, предполагающих инновационную и (или) космическую деятельность, представляется заключение государственной научно-технической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отраслевая экспертиза соответствующего уполномоченного государственного органа, в случае, если Инвестиции затрагивают сферу его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отраслевой экспертизы содержит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анализа существующей ситуации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анализа ситуации в отрасли в случае нереализации мероприятий, указанных в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влияния реализации мероприятий ФЭО на развитие отрасли с приведением количественных и качественных показателей и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роли и места мероприятий ФЭО в структуре экономики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обоснованности выбора месторасположения и масштаба реализации мероприятий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реализации мероприятий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Достаточность и оценка эффективности технических решений по мероприятиям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мероприятий ФЭО международным стандартам, применение оптимальных новейших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альтернативных вариантов достижения целей мероприятий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 разделу "Результат":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"Программа производства" по форме согласно приложению 5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"Программа реализации" по форме согласно приложению 6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"Финансовая модель" в соответствии с приложением 7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"Результаты Инвестиций" по форме согласно приложению 8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"Бюджетная эффективность мероприятий ФЭО" по форме согласно приложению 9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финансовых показателей Получателя Инвестиций, без учета Инвестиций, составленный по формам,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августа 2010 года № 422 (зарегистрирован в Реестре государственной регистрации нормативных правовых актов Республики Казахстан 7 сентября 2010 года под № 6452):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"Бухгалтерский баланс";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"Отчет о прибылях и убытках";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"Отчет о движении денежных средств (прямой метод)";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"Отчет о движении денежных средств (косвенный метод)".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необходимости соответствующие юридические лица, определенные на осуществление экономической экспертизы бюджетных инвестиций, вправе требовать предоставления дополнительной информации и (или) проведения дополнительных экспертиз по вопросам, не охваченным или не полностью охваченным проведенными экспертизами и/или независимой экспертизой, а также в предоставленной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дополнительной информации относится финансовая отчетность участников, составленная на последний день месяца, предшествующего внесению ФЭО в центральный и местный уполномоченный орган по государственному планированию, а также пояснительные записки к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дополнительным экспертизам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банковская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экологическая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научно-техническая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санитарно-эпидемиологическая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заключения уполномоченных органов, в соответствии со спецификой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случае, если Инвестиции планируются на формирование уставного капитала Получателя Инвестиций, не являющегося дочерней, зависимой или аффилиированной организацией, раздел "Ретроспектива" не содержит параграфы "Бюджетные программы" и "Анализ финансового состояния участников".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случае, если Инвестиции направляются на формирование уставного капитала юридического лица в организационно-правовой форме акционерного общества с минимальным размером уставного капитала, установленным законодательством Республики Казахстан об акционерных обществах, либо в организационно-правовой форме товарищества с ограниченной ответственностью или государственного предприятия на праве хозяйственного ведения, с уставным капиталом в размере, не превышающем двадцатипятитысячекратного размера месячного расчетного показателя, обязательными структурными элементами ФЭО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"Ретроспектива". В случае, если Инвестиции планируются на формирование уставного капитала Получателя Инвестиций, не являющегося дочерней, зависимой или аффилиированной организацией, раздел "Ретроспектива" не содержит параграфы "Бюджетные программы" и "Анализ финансового состояния участников";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"Институциональный";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"Обоснованность",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"Объем Инвестиций" содержит параграфы "Объем Инвестиций" и "Пополнение оборотных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"Альтернативные источники финансирования", в случае, если Получатель Инвестиций является дочерней и/или аффилиированной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"Результат";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к ФЭО, указанные в подпунктах 1) и 2) пункта 19, в случае, если Получатель Инвестиций является дочерней, зависимой или аффилиированной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отраслевая экспертиза соответствующего уполномоченного государственного органа, в случае, если Инвестиции затрагивают сферу его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"Программа производства" по форме согласно приложению 5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"Программа реализации" по форме согласно приложению 6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"Финансовая модель" в соответствии с приложением 7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"Результаты Инвестиций" по форме согласно приложению 8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"Бюджетная эффективность мероприятий ФЭО" по форме согласно приложению 9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случае, если ФЭО представляется на формирование уставного капитала акционерных обществ в размере, превышающем минимальный размер уставного капитала, установленный законодательством Республики Казахстан об акционерных обществах, товариществ с ограниченной ответственностью или государственных предприятий на праве хозяйственного ведения, с уставным капиталом в размере, превышающем двадцатипятитысячекратный размер месячного расчетного показателя, ФЭО разрабатывается в общем порядке, установленном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и сроки разработки или корректировки ФЭО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Разработка ФЭО осуществляется Администратором на этапе разработки проекта стратегического плана, а также внесения в него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Администратор не разрабатывает стратегический план, разработка ФЭО осуществляется на этапе разработки бюджетных программ, а также внесения в них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ФЭО разрабатывается в целях финансового обеспечения мероприятий, направленных на достижение показателей результата, предусмотренных в проекте стратегического плана или бюджетной программе Администратора.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ФЭО, а также дополнительные материалы, оговоренные в пунктах 34 и 35 настоящих Правил, представляются Администраторами отдельным сопроводительным письмом на титульном бланке за подписью первого руководителя, либо лица его замещающего, либо ответственного секретаря, также с предоставлением электронной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сопроводительном письме указывается наименование ФЭО, заявляемая сумма и год осуществления Инвестиций, перечень прилагаемых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ФЭО, а также дополнительные материалы, в том числе опровержения, дополнительные доказательства, либо информация о внесении изменений в ФЭО подписываются первым руководителем Администратора, либо лицом его замещающим, либо ответственным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ФЭО, а также дополнительные материалы, в том числе опровержения, дополнительные доказательства, либо информация о внесении изменений в ФЭО полистно парафируются руководителем структурного подразделения Администратора, ответственного за разработку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изменения установленных финансово-экономических параметров бюджетных инвестиций посредством участия государства в уставном капитале юридических лиц, влекущих дополнение и (или) изменение мероприятий, технико-технологических решений, увеличение или сокращение расходов, предусмотренных на утвержденные мероприятия, проводится корректировка финансово-экономического обоснования бюджетных инвестиций с последующим проведением необходимых экспертиз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Порядок вынесения вопросов корректировки ФЭО на рассмотрение бюджетной комиссии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скорректированного ФЭО осуществляется центральным или местным уполномоченным органом по государственному планированию в порядке, установленном настоящими Правилами и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Администратор, в случае корректировки ФЭО по причине дополнения и (или) изменения мероприятий, технико-технологических решений, предоставляет соответствующему уполномоченному органу по государственному планированию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письмо-заявку за подписью первого руководителя государственного органа - Администратора либо его заместителя, с указанием предполагаемых дополнений и (или) изменений мероприятий, технико-технологических решений в ФЭО, с приложением сравнительной таблицы, подписанной первым руководителем государственного органа либо его заместителем;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приказа Администратора об утверждении ФЭО (при наличии), получившее положительное экономическое заключение, с приложением первоначальных параметров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положительного экономического заключения соответствующего уполномоченного органа по государственному планированию на ранее представленное ФЭО, за исключением проектов, утвержденных в соответствующем бюджете без соблюдения процедур,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экспертиз и ФЭО, на которое ранее было получено положительное экономическое заключение уполномоченного органа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скорректированного ФЭО с предоставлением электронной версии скорректированного ФЭО и документы в соответствии с пунктом 19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документы, указанные в пункте 20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Администратор, в случае корректировки ФЭО по причине увеличения или сокращения расходов, предусмотренных на утвержденные мероприятия, предоставляет соответствующему уполномоченному органу по государственному планированию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письмо-заявку за подписью первого руководителя государственного органа - Администратора либо его заместителя, с указанием предполагаемого увеличения или сокращения расходов, предусмотренных на утвержденные мероприятия, с приложением сравнительной таблицы, подписанной первым руководителем государственного органа либо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расходов, предусмотренных на утвержденные мероприятия, прилагается пояснительная записка,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указание обстоятельств и причин, влекущих удорожание;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приказа Администратора об утверждении ФЭО (при наличии), получившее положительное экономическое заключение, с приложением первоначальных параметров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положительного экономического заключения соответствующего уполномоченного органа по государственному планированию на ранее представленное ФЭО, за исключением проектов, включенных в бюджет с отлагательным условием;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экспертиз и документы, рассмотренные ранее при получении положительного экономического заключения уполномоченного органа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скорректированного ФЭО с предоставлением электронной версии скорректированного ФЭО и документы в соответствии с пунктом 19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документы, указанные в пункте 20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уполномоченного Правительством органа по внутреннему финансовому контролю на предмет целевого использования бюджетных средств, а также об отсутствии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уполномоченного Правительством органа по внутреннему финансовому контролю должен охватывать все бюджетные средства, выделенные в рамках реализации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давности подписания акта уполномоченного Правительством органа по внутреннему финансовому контролю должен быть не более 6 месяцев от даты предоставления документов в соответствующий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Структура и содержание скорректированного ФЭО должны соответствовать положениям главы 2 настоящих Правил, с приведением в соответствующих разделах ФЭО обоснований и расчетов по предполагаемым изменениям в сравнении с ранее утвержденным ФЭО.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отбора бюджетных инвестиций, планируемых к</w:t>
      </w:r>
      <w:r>
        <w:br/>
      </w:r>
      <w:r>
        <w:rPr>
          <w:rFonts w:ascii="Times New Roman"/>
          <w:b/>
          <w:i w:val="false"/>
          <w:color w:val="000000"/>
        </w:rPr>
        <w:t>
реализации посредством участия государства в уставном капитале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 Параграф 1. Экономическая экспертиза и экономическое заключение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Экономическая экспертиза Инвестиций проводится в целях определения соответствия мероприятий критериям обоснованности и результативности.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Для проведения экономической экспертизы Инвестиций в течение 5 (пяти) рабочих дней с даты поступления пакета документов от Администраторов, ФЭО или скорректированное ФЭО направляется: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центральным уполномоченным органом по государственному планированию юридическому лицу, определенному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местными уполномоченными органами по государственному планированию юридическим лицам, определяемым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Итоги экономической экспертизы Инвестиций оформляются в виде заключения экономической экспертизы Инвестиций (далее -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Заключение подготавливается в течение сорока пяти рабочих дней (в течение двадцати пяти рабочих дней в случае Инвестиций на формирование уставного капитала в минимальном размере) после представления ФЭО: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центральным уполномоченным органом по государственному планированию юридическому лицу, определенному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местными уполномоченными органами по государственному планированию юридическим лицам, определяемыми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Экономическая экспертиза Инвестиций включает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На первом этапе проводится экспертиза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структуре, указанной в пункте 4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паспорта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разделов, глав и параграфов, указанных в пунктах 5-18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документов, указанных в пункте 19 настоящих Правил. В случае, если Инвестиции предполагаются на формирование уставного капитала, указанные в пунктах 21-23 главы 2 настоящих Правил, экспертиза проводится на наличие документов, указанных в пунктах 21-23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структуре, указанной в пункте 4 настоящих Правил, и (или) отсутствия разделов, глав и параграфов, указанных в пунктах 5-18 настоящих Правил, и (или) отсутствия документов, указанных в пунктах 19, 21-23 настоящих Правил, соответствующим юридическим лицом, в течение четырех рабочих дней (в течение двух рабочих дней в случае Инвестиций на формирование уставного капитала в минимальном размере) по результатам первого этапа экономической экспертизы Инвестиций подготавливается сопроводительное письмо с Замечаниями по комплектности, в котором приводятся обоснования несоответствия ФЭО Правилам (далее - Замечания по комплектности).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с Замечаниями по комплектности в срок не позднее одного рабочего дня со дня их подготовки направляются Администратору, при этом их сканированные копии направляются на адреса электронной почты представителей Администратора и участников, указанные в паспорте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структуре и содержанию Замечаний по комплектности по результатам первого этапа экономической экспертизы Инвестиций приведены в пункте 36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представляют необходимую информацию в течение трех рабочих дней со дня получения сканированных копий письма и Замечаний по комплектности или уведомляют о необходимости дополнительных сроков, но не более пятнадцати календарных дней, для предоставления информации. Уведомление о продлении сроков направляется Администратором в письменном виде уполномоченному органу по государственному планированию 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лицу, определенному Правительством Республики Казахстан, в случае Инвестиций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лицу, определенному местным исполнительным органом, в случае Инвестиций за счет средств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подписывается руководителем структурного подразделения Администратора, в компетенцию которого входит подготовка ФЭО. Уведомление датируется и имеет исходящий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Администратором уведомления о необходимости дополнительных сроков для предоставления дополнительной информации, сроки проведения экономической экспертизы приостанавливаются.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дополнительных материалов указывается их полный перечень, в том числе, в случае представления ФЭО, соответствующего структуре, указанной в пункте 4 настоящих Правил, указывается об отзыве ранее представленного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ФЭО, дополнительно представляемых разделов, глав, параграфов и документов в бумажном формате направляются юридическому лицу, определенному Правительством Республики Казахстан или юридическому лицу, определенному местными исполнительными органами для проведения экономической экспертизы Инвестиций, в срок не позднее двух рабочих дней со дня их представления в электронном формате с соблюдением требований пункта 25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представление дополнительных материалов в установленные сроки является основанием для возврата ФЭО без составления Заключения. ФЭО возвращается в центральный или местный уполномоченный орган по государственному планированию письмом в срок не позднее трех рабочих дней со дня истечения установленных сроков представления сканированных копий.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выявления несоответствия структуре, и (или) отсутствия разделов, глав и параграфов, и (или) отсутствия документов, предусмотренных в пунктах 4-19 настоящих Правил, ФЭО в течение трех рабочих дней со дня получения сканированных копий дополнительных материалов возвращается в центральный или местный уполномоченный орган по государственному планированию письмом без составления Заключения с приложением Замечаний по комплектности.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На втором этапе проводится экспертиза мероприятий на соответствие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мероприятий одному или двум критериям, подготавливаются Заключение и сопроводительное письмо.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 срок не позднее одного рабочего дня со дня его подготовки направляется Администратору, при этом его сканированная копия направляется на адрес электронной почты представителей Администратора и участников, указанных в Паспорте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(в течение пяти рабочих дней в случае бюджетных инвестиций на формирование уставного капитала в минимальном размере) со дня получения сканированных копий сопроводительного письма и Заключения Администратор направляет дополнительные материалы и ФЭО в последней редакции на адрес электронной почты представителя юридического лица, уполномоченного для проведения экономической экспертизы, указанный в сопроводительном письме к Заключению, сканированные копии уведомления о предоставлении дополнительных материалов или уведомляют о необходимости дополнительных сроков, но не более тридцати календарных дней, для предоставления доработанного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направляется Администратором в письменном виде уполномоченному органу по государственному планированию 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лицу, определенному Правительством Республики Казахстан, в случае Инвестиций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лицу, определенному местным исполнительным органом, в случае Инвестиций за счет средств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Администратором уведомления о необходимости дополнительных сроков для предоставления доработанного ФЭО, до представления необходимой информации сроки проведения экономической экспертизы приостанавливаются.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указывается полный перечень представляемых дополнительных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подписывается руководителем структурного подразделения Администратора, в компетенцию которого входит подготовка ФЭО. Уведомление датируется и имеет исходящий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дополнительных материалов в бумажном формате направляются в срок не позднее двух рабочих дней со дня их представления в электронном формате. Требования по предоставлению дополнительных материалов соответствуют требованиям, изложенным в пункте 25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дополнительных материалов в установленные сроки является основанием для подготовки Заключения с учетом полученной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дополнительных материалов в установленные сроки является основанием для подготовки Заключения на основе имеющейся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ФЭО в последней редакции и Заключение направляются в центральный или местный уполномоченный орган по государственному планированию в срок не позднее трех рабочих дней со дня истечения установленных сроков представления сканированных копий.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новой редакции ФЭО, разделов, глав и параграфов, а также информации, изменяющей следующие параметры ФЭО - данные в паспорте инвестиций, результаты инвестиций, финансовая схема, суммы расходов и доходов, емкость рынка, объем спроса, показатели плана производства и плана реализации, срок проведения экспертизы может быть продлен на срок до 10 рабочих дней со дня получения письма Администратора о внесении изменений в ФЭО в бумажном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По результатам первого этапа экономической экспертизы Инвестиций, а также при возврате ФЭО без рассмотрения, Замечания по комплектности соответствуют (при выявлении несоответствий)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"Паспорт Инвестиций", где приводится информация о выявленных несоответствиях и (или) недостаточности данных, которые должны содержаться в Паспорте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"ФЭО", где приводится информация о выявленном отсутствии разделов и (или) глав, и (или) параграфов;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"Документация", где приводится информация об отсутствии документов, указанных в пункте 19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Заключение содержит следующие обязательные элементы: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"Паспорт Инвестиций";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"Выводы";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"Документы";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"Обоснованность";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"Результативность".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Заключение имеет заголовок, указывающий наименование Инвестиций, а также наименование организации, подготовившей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Раздел "Паспорт Инвестиций" оформляется по форме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Раздел "Выводы"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"Обоснованность", в котором приводится информация о подтверждении, в том числе по годам, или не подтверждении объемов Инвестиций, а также о возможности или невозможности финансирования из альтернативных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"Результативность", в котором приводится информация об экономической, финансовой и бюджетной эффективности Инвестиций, возможности или невозможности достижения прямого и конечного результатов, а также при наличии, показателей эффективности и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Может дополняться другой информацией, раскрывающей факторы, на основании которых было выражено мнение.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 разделе "Выводы" выражается мнение относительно соответствия мероприятий критериям с указанием подтвержденного объема Инвестиций, в том числе в разрезе по мероприятиям и годам инвестиционного периода,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положительное заключение, если мероприятия соответствуют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отрицательное заключение, когда мероприятия не соответствуют одному или двум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положительное заключение с оговорками, когда мероприятия соответствуют критериям, однако, не ограничиваясь нижеприведенным перечнем: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и (или) конечный результаты, в связи с ранее произведенными Инвестициями, не были достигнуты;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по ранее произведенным Инвестициям отсутствовали прямой и (или) конечный результаты, или они не соответствовали определениям, приведенным в Бюджетном кодексе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и (или) количества (если они указывались в бюджетной программе) в связи с ранее произведенными Инвестициями, не были достигнуты;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непрерывности деятельности Получателя Инвестиций может быть поставлена под сомнение.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приводятся примеры событий и условий, которые по отдельности или в совокупности могут поставить под сомнение непрерывность деятельности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события или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текущих обязательств над текущими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обязательств срок погашения, которых приближается, при реальном отсутствии перспективы их погашений или продления срока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долгосрочных активов за счет текущих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значительной суммы требований, с истекшим сроком погашения должниками;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отрицательное сальдо по операционной деятельности, подтвержденные данными, представленной финансовой отчетностью;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отрицательное значение валовой прибыли и (или) наличие убытков, подтвержденные данными, представленной финансовой отчетностью;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значительное снижение стоимости активов, используемых в качестве основы получения поступлений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значительной суммы обязательств, с истекшим сроком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неспособность соблюдать условия договоров по поставке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Операционные события или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уход ключевого управленческого персонала без должной замены;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утрата основного рынка, франшизы, лицензий, основных поставщиков или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цен на продукцию или повышение цен на продукцию поставщиков.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события или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пруденциальных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ковенантов, установленных в соответствии с заключенными договорами, в том числе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законодательства Республики Казахстан, которые могут оказать негативное влияние на финансово-хозяйственную деятельность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положительном заключении с оговорками описываются факторы, оказавшие влияние на выражение мнения с оговорками.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Заключение утверждается руководителем организации, подготовившей Заключение, или лицом им на то уполномоченным, и подписывается исполнителями организации, подготовившей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Подписи скрепляются печатью организации, подготовившей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Заключение должно быть датировано не раньше даты, на которую были получены достаточные и надежные доказательства, на основании которых было сформировано мнение о соответствии мероприятий ФЭО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В приложении 1 "Документы" к Заключению указывается название каждого: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документа, который был представлен в соответствии с требованиями, изложенными в пункте 19 настоящих Правил, а также название каждого дополнительно представленного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нормативного правового акта и нормативного акта, содержащего технические и технологические стандарты, которыми исполнитель руководствовался при проведении экспертизы, а также использованные информационные и статистические материалы, обзоры и иные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В приложении 2 "Обоснованность" к Заключению приводится детальное описание факторов, повлиявших на выражение мнения по критерию обоснованности.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 приложении 3 "Результативность" к Заключению приводится детальное описание факторов, повлиявших на выражение мнения по критерию результативности.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Структура и содержание Заключения на скорректированное ФЭО должны соответствовать положениям параграфа 1 главы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Соответствующий уполномоченный орган по государственному планированию рассматривает скорректированное ФЭО и готовит экономическое заключение по форме согласно приложению 10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Экономическое заключение на скорректированное ФЭО готовится в течение 10 рабочих дней со дня получения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Уполномоченный орган по государственному планированию рассматривает предложения администраторов бюджетных программ об осуществлении Инвестиций и их ФЭО на предмет соответствия стратегическим и программным документам, законодательству Республики Казахстан и готовит по ним экономические заключения по форме согласно приложению 10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Экономическое заключение по Инвестициям готовится на предмет экономической целесообразности осуществления Инвестиций, их влияния на экономику страны и соответствие стратегическим и (или) программным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Экономическое заключение Инвестиций за счет средств республиканского и местных бюджетов готовится на основании экономических экспертиз юридических лиц, определяемых Правительством Республики Казахстан и местными исполнительными органами, в течение 10 рабочих дней со дня получения Заключения.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Отбор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50. Отбор Инвестиций осуществляется центральным и местными уполномоченными органами по государственному планированию на основании экономического заключения Инвестиций,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Бюджетного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Уполномоченный орган по бюджетному планированию на основании экономического заключения уполномоченного органа по государственному планированию рассматривает предложения администраторов бюджетных программ об осуществлении бюджетных инвестиций посредством участия государства в уставном капитале юридических лиц и их финансово-экономические обоснования на предмет соответствия бюджетному и иному законодательству Республики Казахстан, осуществляет финансовую экспертизу, включающую в себя оценку финансовых затрат и доходов юридического лица, и готовит по ним заключения для последующего внесения на рассмотрение соответствующей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На основании положительного экономического заключения Инвестиций и положительного решения соответствующей бюджетной комиссии Инвестиции включаются в проект соответствующего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ФЭО или скорректированное ФЭО, получившее положительное экономическое заключение и положительное решение соответствующей бюджетной комиссии, подлежит утверждению Администратором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Инвестиций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849"/>
        <w:gridCol w:w="2493"/>
        <w:gridCol w:w="1893"/>
        <w:gridCol w:w="1013"/>
        <w:gridCol w:w="1093"/>
        <w:gridCol w:w="1633"/>
        <w:gridCol w:w="363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ФЭО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Инвестиций по ФЭО,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и стоимость реализации мероприятий, тыс. тенге</w:t>
            </w:r>
          </w:p>
        </w:tc>
      </w:tr>
      <w:tr>
        <w:trPr>
          <w:trHeight w:val="31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реализации: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20ХХ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20ХХ+1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20ХХ+n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Администратора*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структурного подразделения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телефон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Получателя Инвестиций**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участников (Получателя Инвестиций)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структурного 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телефон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 и ** - при оформлении Заключения указанные строки не заполняются.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«Бюджетные программы»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561"/>
        <w:gridCol w:w="1313"/>
        <w:gridCol w:w="1317"/>
        <w:gridCol w:w="1313"/>
        <w:gridCol w:w="1313"/>
        <w:gridCol w:w="1313"/>
        <w:gridCol w:w="1313"/>
        <w:gridCol w:w="1313"/>
        <w:gridCol w:w="13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четыре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три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два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бюджетной программы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бюджетной программы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бюджетной программы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бюджетной программы, тыс.тенге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правовой акт,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утверждена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30" w:hRule="atLeast"/>
        </w:trPr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«Информация об участниках»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363"/>
        <w:gridCol w:w="1886"/>
        <w:gridCol w:w="1621"/>
        <w:gridCol w:w="913"/>
        <w:gridCol w:w="913"/>
        <w:gridCol w:w="1231"/>
        <w:gridCol w:w="1231"/>
        <w:gridCol w:w="2223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участника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(поселок)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(микрорайон)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(бизнес-индентификационный 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код по ОКПО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классификатор 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по ОКЭД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классификатор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деятельности)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принявший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создании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(ДД)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(ММ)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(ГГГГ)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Уставом)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которым утвержден стратегический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развития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(ДД)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(ММ)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(ГГГГ)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2385"/>
        <w:gridCol w:w="1902"/>
        <w:gridCol w:w="1634"/>
        <w:gridCol w:w="1741"/>
        <w:gridCol w:w="1240"/>
        <w:gridCol w:w="1240"/>
        <w:gridCol w:w="2243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Инвестиций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(поселок)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(микрорайон)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(бизнес-индентификационный номер)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код по ОКПО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классификатор 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по ОКЭД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классификатор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деятельности)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принявший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создании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(ДД)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(ММ)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(ГГГГ)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Уставом)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и характеристики приобретаемых (создаваемых) активов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790"/>
        <w:gridCol w:w="565"/>
        <w:gridCol w:w="1846"/>
        <w:gridCol w:w="827"/>
        <w:gridCol w:w="1130"/>
        <w:gridCol w:w="1186"/>
        <w:gridCol w:w="1670"/>
        <w:gridCol w:w="1772"/>
        <w:gridCol w:w="16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(создаваемых)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характеристики* 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(создаваемых) активов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…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N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указываются основные технические характеристики приобретаемого (создаваемого) актива, например: объем двигателя, мощность, грузоподъемность, протяженность, производительность, площадь и т.д. Приводится не более пяти основных технических характеристик приобретаемого (создаваемого)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производства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2698"/>
        <w:gridCol w:w="1117"/>
        <w:gridCol w:w="1887"/>
        <w:gridCol w:w="823"/>
        <w:gridCol w:w="1081"/>
        <w:gridCol w:w="1578"/>
        <w:gridCol w:w="1283"/>
        <w:gridCol w:w="1909"/>
      </w:tblGrid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2309"/>
        <w:gridCol w:w="861"/>
        <w:gridCol w:w="1685"/>
        <w:gridCol w:w="905"/>
        <w:gridCol w:w="1752"/>
        <w:gridCol w:w="1195"/>
        <w:gridCol w:w="1797"/>
        <w:gridCol w:w="928"/>
        <w:gridCol w:w="1643"/>
      </w:tblGrid>
      <w:tr>
        <w:trPr>
          <w:trHeight w:val="7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реализации после осуществления Инвестиций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реализации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2980"/>
        <w:gridCol w:w="1684"/>
        <w:gridCol w:w="1777"/>
        <w:gridCol w:w="1312"/>
        <w:gridCol w:w="1535"/>
        <w:gridCol w:w="1740"/>
        <w:gridCol w:w="1257"/>
      </w:tblGrid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предшествующий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Инвестиций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осуществления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всего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….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1.N.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1281"/>
        <w:gridCol w:w="894"/>
        <w:gridCol w:w="686"/>
        <w:gridCol w:w="1253"/>
        <w:gridCol w:w="892"/>
        <w:gridCol w:w="713"/>
        <w:gridCol w:w="1178"/>
        <w:gridCol w:w="895"/>
        <w:gridCol w:w="688"/>
        <w:gridCol w:w="1230"/>
        <w:gridCol w:w="895"/>
        <w:gridCol w:w="635"/>
        <w:gridCol w:w="1255"/>
        <w:gridCol w:w="895"/>
      </w:tblGrid>
      <w:tr>
        <w:trPr>
          <w:trHeight w:val="30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реализации после осуществления Инвестиций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</w:tr>
      <w:tr>
        <w:trPr>
          <w:trHeight w:val="15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енге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енге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в случае, если оказывается финансовая услуга, указывается процентная ставка размещения кредитных ресурсов с округлением до сотых, например: 4,56 %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финансовой модели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1.Требования к функциональным возможностям финансовой модели: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финансовая модель должна быть создана в формате Microsoft Excel (версия 97 или более поздняя). Имя файла финансовой модели должно ясно указывать на дату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никакая часть финансовой модели не должна быть скрыта, защищена, заблокирована или иным образом недоступна для просмотра и внесения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финансовая модель должна обладать понятной и логичной структурой. Последовательно должны быть представлены исходные данные (допущения), финансовые прогнозы и промежуточные расчеты, результаты финансовых прогнозов; указанные элементы должны быть визуально отделены друг от друга, но связаны между собой расчетными формулами;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все элементы, использующиеся при расчетах в составе формул, должны являться действующими ссылками на ячейки, в которых содержатся допущения (исходные данные), или ячейки, содержащие формулы. Недопустимы ссылки на внешние файлы (не предоставленные в составе ФЭО). В исключительных случаях, факт и причина отступления от данных правил должны быть изложены в описании к финансовой модели;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финансовая модель должна допускать внесение изменений в первоначально заложенные допущения и автоматически корректировать финансовые прогнозы в случае внесения таких изменений. Финансовая модель должна быть построена так, чтобы позволить проведение анализа чувствительности результатов финансовых прогнозов к изменению всех допущений (исходных данных)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если финансовые показатели, полученные в финансовой модели, основаны на одной или более базовых моделях, необходимо обеспечить динамические связи между этими базовыми моделями и финансовой моделью так, чтобы при внесении изменений в любую базовую модель происходило обновление финансовой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финансовая модель должна обладать достаточной степенью детализации, то есть содержать разбивки по основным видам продукции, регионам, производственным единицам, периодам, статьям доходов и затрат и т.п. (если применимо). В то же время, финансовая модель должна предоставлять информацию в интегрированном виде, а именно, в ее составе должны присутствовать взаимосвязанные друг с другом прогнозный отчет о прибылях и убытках, прогнозный баланс, прогнозный отчет о движении денежных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формы прогнозной финансовой отчетности и промежуточные отчеты не должны противоречить друг другу;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финансовая модель должна отвечать принципу единообразия и последовательности в расчетах и форматировании. Формулы расчета финансовых показателей (коэффициентов), которые присутствуют в финансовой модели, должны быть неизменными для всех частей и периодов финансовой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необходимо минимизировать число внешних файлов (допустимо не более 5 (пяти)). Все внешние файлы, связанные формулами с финансовой моделью, а также внешние файлы, в которых были построены графики, таблицы и диаграммы, присутствующие в текстовой части ФЭО, должны быть предоставлены в виде приложения к финансовой модели. Связь между внешними файлами и финансовой моделью и предназначение внешних файлов должны быть раскрыты в описании к финансовой модели.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к составу исходных данных (допущений) финансовой модели: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исходные данные (допущения), на которых построены финансовые прогнозы, должны быть представлены в описании к финансовой модели или в текстовой части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числе исходных данных (допущений) финансовой модели должны быть указаны следующие (в случае их применимости к мероприятиям ФЭО):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методические предположения, использованные при построении финансовых прогнозов,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жизни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прогнозного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начальный момент прогнозного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шаг прогноза (минимально: для инвестиционной стадии - один квартал; для операционной стадии - один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денежных потоков (номинальные) и итоговая валюта денежных потоков;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ставки дисконтирования и метод ее расчета;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расчета заключительной стоимости (с указанием ожидаемого темпа роста в постпрогнозный период);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ключевые методические предположения.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Макроэкономические данные (прогнозы инфляции, обменных курсов, роста реальной заработной платы и тому подобное).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капитальных вложений.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объема продаж и объема производства (иных количественных факторов, определяющих выручку).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цен/тарифов на готовую продукцию/услуги;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расхода ресурсов на единицу выпуска.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цен на основное сырье и материалы и других затрат, составляющих значительную долю в себестоимости, прогноз иных переменных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затрат на персонал (штатное расписание или бюджет затрат на персонал с учетом планируемых индексаций оплаты труда и увеличения штата).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условно постоянных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расчетов с контрагентами (отсрочки и предоплаты по расчетам с поставщиками и подрядчиками, покупателями, бюджетом, персоналом) и/или нормативы оборачиваемости.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предпосылки: информация о налогах и иных обязательных платежах (пошлинах, взносах по обязательному страхованию и т.п.), которые подлежат уплате в соответствии с действующим законодательством (налог, база, ставка, порядок уплаты), с учетом ожидаемых изменений в налоговом законодательстве.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Предпосылки по учетной политике (политика по амортизации, капитализации затрат, созданию резервов, признанию выручки).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Прогнозная структура финансирования, условия по заемному финансированию (процентные ставки, график получения и обслуживания долга).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исходные данные и предпосылки, важные для данной отрасли и типа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к составу результатов финансовых прогнозов: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прогнозная финансовая отчетность составляется для Получателя Инвестиций и носит характер управленческой отчетности,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некоторые статьи, величина которых является относительно незначительной в масштабах проекта, могут быть объединены;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амортизация должна быть выделена отдельной строкой и не должна вычитаться из выручки при расчете валовой прибыли;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обязательном порядке должны быть представлены следующие формы прогнозной финансовой отчетности: прогнозный отчет о движении денежных средств, прогнозный отчет о прибылях и убытках, прогнозный баланс.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Прогнозный отчет о прибылях и убытках должен быть составлен по методу начисления (accrual base) и содержать, в том числе, следующие финансовые показатели: выручка, валовая прибыль, валовая рентабельность, EBITDA (операционная прибыль до вычета амортизации, процентов и налогов), EBIT (операционная прибыль до вычета процентов и налогов), чистая прибыль, чистая рентабельность. Если в силу отраслевых или иных особенностей проекта данные показатели не представлены, следует указать факт и причины их отсутствия в описании к финансовой модели.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Прогнозный отчет о движении денежных средств должен включать денежные потоки от операционной, инвестиционной и финансовой деятельности. Денежные потоки, связанные с выплатой и получением процентов и дивидендов, должны быть раскрыты в отдельных строках.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предполагаемого долгового финансирования, справочно должны быть приведены свободные денежные потоки до обслуживания долга (CFADS).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могут быть предоставлены иные отчеты.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Методические указания по составлению финансовых прогнозов: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прогнозируются только денежные потоки, которые будут поступать в распоряжение (расходоваться) Получателя(ем) Инвестиций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затраты, связанные с проектом, осуществленные до начального момента прогнозного периода, не должны учитываться в прогнозных финансовых потоках, но могут быть учтены в виде активов на балансе Получателя Инвестиций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привлечения финансирования должен быть привязан к графику реализации мероприятий ФЭО, денежные потоки по финансовой деятельности должны прогнозироваться на основе денежных потоков от операционной и инвестиционной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привлечении заемного финансирования должны прогнозироваться платежи по обслуживанию долга (с учетом возможной отсрочки выплаты начисленных 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рекомендуется прогнозировать денежные потоки в тех валютах, в которых они реализуются (производятся поступления и платежи), и вслед за этим приводить их к единой, итоговой валюте. В качестве итоговой валюты рекомендуется выбирать валюту, в которой поступает большая часть денежных 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движении денежных средств, обусловленном получением и выплатой процентов и дивидендов, следует раскрывать отдельными строками;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конце срока жизни проекта предполагается ликвидация Получателя Инвестиций или объекта инвестирования или передача прав на извлечение доходов и несение затрат от эксплуатации объекта инвестирования иному лицу, в денежных потоках Получателя Инвестиций должны быть учтены затраты и доходы, связанные с указанной ликвидацией или передачей прав (в том числе, в соответствии с требованиями законодательства об экологии и недропользовании, а также трудового законодательства);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горизонт планирования представляемой прогнозной консолидированной и отдельной финансовой отчетности Получателя Инвестиций, а также финансовой модели должен составлять не менее срока: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службы активов, планируемых к приобретению за счет Инвестиций или срока до первого капитального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окупаемости проекта в случае направления Инвестиций на пополнение оборотных средств для оказания финансовых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Рекомендуется определять срок жизни проекта как экономически целесообразный (максимизирующий NPV проекта), технически осуществимый и юридически допустимый период, в течение которого предполагается создание, последующая эксплуатация и (если требуется в соответствии с законодательством или заключенными договорами между участниками) ликвидация объекта инвестирования или передача прав на извлечение доходов и несение затрат от эксплуатации объекта инвестирования иному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дисконтирования и дисконтируемые денежные потоки должны относиться к одному и тому же типу (рассчитаны для проекта целиком или только для собственников) и виду (с учетом инфляции или без учета). Ставка дисконтирования должна отражать требуемую доходность для инвестиций, выраженных в той же валюте, что и валюта денежных 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NPV проекта все денежные потоки, включая заключительную стоимость (заключительный денежный поток), должны приводиться к начальному моменту прогнозного периода путем дисконтирования.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Оценка устойчивости финансовых показателей (коэффициентов):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оценки устойчивости финансовых показателей (коэффициентов) применяется метод анализа чувствительности - оценки степени воздействия изменения ключевых факторов чувствительности на результаты финансовых прогнозов. Если анализ чувствительности не позволяет измерить/проиллюстрировать отдельные риски, применяются иные методы, в том числе, расчет точки безубыточности, метод Монте-Карло, сценарный анализ, факторный анализ и тому подобное;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ключевым факторам чувствительности относятся допущения (исходные данные) финансовой модели, фактические значения которых в ходе реализации проекта (ввиду невозможности их точной оценки или присущей им волатильности) могут значительно отклониться от значений, заложенных в финансовую модель. В частности, к типичным факторам чувствительности можно отнести: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на готовую продукцию и тарифы на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продаж (интенсивность эксплуатации, число покупателей/пользователей);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капитальных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задержки ввода инвестиционного объекта в эксплуатацию и выхода на проектную мощность;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цены на основное сырье и материалы, топливо, трудовые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постоянных операционных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ставку дисконтирования;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темпы инфляции;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обменные курсы валют, и тому подобное;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обязательном порядке необходимо провести анализ чувствительности к изменению ставки дисконтирования, цены реализации продукта, цены ключевого ресурса и объема продаж.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Требования к описанию финансовой модели: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финансовой модели оформляется в виде приложения к финансовой модели;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описание должны быть включены: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структуры финансовой модели;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механизма работы макросов, использованных в финансовой модели (если применимо);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допущения (предположения) и исходные данные для финансовых прогнозов, с указанием источников информации, если они не приведены в ФЭО;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формулы расчета финансовых показателей (коэффициентов), если они не приведены в ФЭО;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иная информация, необходимая для понимания структуры, принципов построения, механизма работы, и иных особенностей финансовой модели.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Инвестиций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793"/>
        <w:gridCol w:w="1313"/>
        <w:gridCol w:w="2013"/>
        <w:gridCol w:w="1353"/>
        <w:gridCol w:w="1373"/>
        <w:gridCol w:w="1333"/>
        <w:gridCol w:w="1413"/>
        <w:gridCol w:w="137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результат (показатели количества)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 (показатели результата)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эффективность мероприятий ФЭО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113"/>
        <w:gridCol w:w="1333"/>
        <w:gridCol w:w="1673"/>
        <w:gridCol w:w="873"/>
        <w:gridCol w:w="913"/>
        <w:gridCol w:w="873"/>
        <w:gridCol w:w="893"/>
        <w:gridCol w:w="853"/>
        <w:gridCol w:w="853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акциям (долям участия),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(сформированным)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реализацией Инвестиций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в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иные выплаты),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республиканский бюджет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местные бюджеты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Инвестиций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мероприятиями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ФЭО, производимые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постинвестиционный период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 определенной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ценовой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эффект (чистый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или корректировки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финансово-экономического обоснования,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отбора бюджетных инвестиций,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планируемых к реализации посредством участия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в уставном капитале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Экономическое заключение бюджетных инвестиций,</w:t>
      </w:r>
      <w:r>
        <w:br/>
      </w:r>
      <w:r>
        <w:rPr>
          <w:rFonts w:ascii="Times New Roman"/>
          <w:b/>
          <w:i w:val="false"/>
          <w:color w:val="000000"/>
        </w:rPr>
        <w:t>
планируемых к реализации посредством участия государства</w:t>
      </w:r>
      <w:r>
        <w:br/>
      </w:r>
      <w:r>
        <w:rPr>
          <w:rFonts w:ascii="Times New Roman"/>
          <w:b/>
          <w:i w:val="false"/>
          <w:color w:val="000000"/>
        </w:rPr>
        <w:t>
в уставном капитале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2696"/>
        <w:gridCol w:w="937"/>
        <w:gridCol w:w="2708"/>
        <w:gridCol w:w="6262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«Общие сведения»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инвестиций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мероприятий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n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год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бюджетных инвестиций, тыс.тенге 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стратегическим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реквизиты документа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экспертизы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«Результаты»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результат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«Стоимость мероприятий»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n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Выводы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(Положительное экономическое заключение представляется на Инвестиции, структура и содержание которых соответствуют Правилам разработки или корректировки ФЭО, экономически целесообразны, соответствуют стратегическим и (или) программным документам, а также критериям обоснованности и результативности.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Отрицательное экономическое заключение представляется на Инвестиции, структура и содержание которых не соответствуют Правилам разработки или корректировки ФЭО, и/или экономически нецелесообразны, и/или не соответствует стратегическим и (или) программным документам, и/или одному или двум критериям (обоснованность и результативность).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