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06fc" w14:textId="3be0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области жилищных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строительства и жилищно-коммунального хозяйства от 8 июня 2012 года № 245. Зарегистрирован в Министерстве юстиции Республики Казахстан 5 июля 2012 года № 7790. Утратил силу приказом Министра национальной экономики Республики Казахстан от 23 июня 2015 года № 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от 16 апреля 1997 года «О жилищных отношениях»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критерии оценки степени риска в области жилищных отношении.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жилищного хозяйства Агентства Республики Казахстан по делам строительства и жилищно-коммунального хозяйства (Маслову В.К.)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Агентства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Тихонюк Н.П.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Нокин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июня 2012 года № 245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области жилищных отношений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рисков в области жилищных отношений (далее - Критерии) разработаны в соответствии с Законами Республики Казахстан от 16 апреля 1997 года «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» и Закона Республики Казахстан от 6 января 2011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Критерии определяют совокупность количественных и качественных показателей риска, на основании которых осуществляется отнесение субъектов сферы жилищных отношений по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Критериях использованы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 контроля (субъект) - органы управления объектами кондоминиума, не являющиеся субъектами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риск в области жилищных отношений - вероятность ухудшения технического состояния общего имущества объектов кондоминиума, преждевременного износа их элементов, ведущих снижению прочности конструкций и безопасности работы инженерных систем объектов кондоминиума (жилых домов), возникновению аварий, в результате нарушения требований и норм эксплуатации и содержания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критерии оценки степени рисков в области жилищных отношений - совокупность количественных и качественных показателей, связанных с непосредственной деятельностью субъектов контроля в области жилищных отношений, позволяющих отнести их к различным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Отнесение субъектов контроля по степеням риска осуществляется путем первичного и последующего распределения.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первичном распределении субъекты контроля подразделяются на три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отнесены - субъекты контроля, эксплуатирующие и обслуживающие от 10 и более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- субъекты контроля, эксплуатирующие и обслуживающие от 5 до 10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незначительной степени риска - субъекты контроля, эксплуатирующие и обслуживающие от 1 до 5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последующем распределении, субъектам контроля в зависимости от видов нарушений присваиваются следующие баллы: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протокола собрания собственников помещения (квартир)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расчета сметы расходов на содержание общего имущества объекта кондоминиума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согласованной с жилищной инспекцией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протокола об определении субъекта сервисной деятельности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договоров между органом управления объектом кондоминиума и субъектом сервисной деятельности по содержанию общего имущества объекта кондоминиума - 10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текущего счета на каждый объект кондоминиума в банке второго уровня - 5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итогам последующего распределения данным субъектам контроля установлены предельные суммы баллов для отнесения к соответствующей степени риска,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высокая степень риска - при наборе от 20 баллов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средняя степень риска - при наборе от 10 до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незначительная степень риска - при наборе до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Отбор субъектов внутри одной группы степени риска осуществляется уполномоченным органом в области строительства и жилищно-коммунального хозяйства с учетом следующих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наибольшего количества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степень тяжести выявленных нарушений за прошедший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наибольший непроверенный период (при определении непроверенного периода не берутся в расчет внеплановые тематические проверки).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