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d60d" w14:textId="7ffd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16 июля 2007 года № 210 "О перечне и порядке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мая 2012 года № 193. Зарегистрировано в Министерстве юстиции Республики Казахстан 2 июля 2012 года № 7778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210 «О перечне и порядке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бумаг» (зарегистрированное в Реестре государственной регистрации нормативных правовых актов под № 4892)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целях совершенствования нормативных правовых актов, регулирующих перечень и порядок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бумаг,» заменить словами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Сделки с производными финансовыми инструментами, базовые активы которых определены пунктом 1 настоящего постановления,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нормативных значениях и методике расчетов пруденциальных нормативов для банков второго уровня, утвержденной постановлением Правления Агентства Республики Казахстан по регулированию и надзору финансового рынка и финансовых организаций от 30 сентября 2005 года № 358 (зарегистрированным в Реестре государственной регистрации нормативных правовых актов под № 3924) (далее - Инструкция № 358), за исключением случаев заключения сделок на неорганизованном рынке при соблюдении одного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контрпартнером - нерезидентом Республики Казахстан является организация, имеющая рейтинг не ниже «ВВВ-» по международной шкале агентства Standard &amp; Poor's или рейтинг аналогичного уровня агентств Moody's Investors Service и Fitch, либо контрпартнером - резидентом Республики Казахстан является организация, имеющая рейтинг по международной шкале не ниже «ВВ-» по классификации рейтинговых агентств Standard &amp; Poor's и Fitch или не ниже «Ва3» по классификации рейтингового агентства Moody's Investors Service, либо рейтинговой оценку не ниже «kzBBB» по национальной шкале вышеуказанных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имеются котировки на покупку и (или) продажу в информационных аналитических системах Bloomberg или Reuters, либо в случае отсутствия таких котировок имеется не менее трех котировок от трех различных контрпартнеров, имеющих рейтинг не ниже «ВВВ-» по международной шкале агентства Standard &amp; Poor's или рейтинг аналогичного уровня агентств Moody's Investors Service 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№ 358;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аудиторской организацией, осуществляющей аудит банка второго уровня, отчета, предусматривающего выражение положительного мнения аудиторской организации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методиках оценки банком второго уровня производного финансового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допущениях, использованных при определении стоимости производного финансового инструмента, включая информацию о допущениях, сделанных в отношении оценки кредитных потерь, процентных ставок или ставок дисконтирования;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результатах стресс-тестирования, анализа чувствительности, проведенного банком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осуществляют брокерскую и (или) дилерскую деятельность с производными ценными бумагами и производными финансовыми инструментами, базовым активом которых является кредитный риск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резидентов Республики Казахстан, имеющих рейтинг по международной шкале не ниже «BB-» по классификации рейтинговых агентств Standard &amp; Poor's и Fitch или не ниже «Ва3» по классификации рейтингового агентства Moody's Investors Service, либо рейтинговую оценку не ниже «kzBBB» по национальной шкале вышеуказанных рейтинговых агентств;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нерезидентов Республики Казахстан, имеющих рейтинг по международной шкале не ниже «BBB-» по классификации рейтинговых агентств Standard &amp; Poor's и Fitch или не ниже «ВВа3» по классификации рейтингового агентства Moody's Investors Service;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организаций - резидентов Республики Казахстан по выданным им займам, а также заявителей - резидентов Республики Казахстан по выпущенным гарантиям и аккредитивам.»;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Сделки с государственными и негосударственными ценными бумагами на вторичном рынке заключаются банками на организованном рынке ценных бумаг,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заключения на международных внебиржевых рынках ценных бумаг сделок по купле - продаже негосударственных долговых ценных бумаг, выпущенных (предоставленных) эмитентами - резидентами Республики Казахстан и эмитентами - нерезидентами Республики Казахстан, торгуемых в системе организаторов торгов, признаваемых международными фондовыми биржами,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№ 358;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заключения сделок по купле - продаже государственных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операций «репо» на международных внебиржевых рынках ценных бумаг с юридическими лицами - нерезидентами Республики Казахстан, осуществляемых в целях привлечения ликвидности;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заключения сделок по купле - продаже собственных еврооблигаций;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реализации права преимущественной покупки;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выкупа размещенных акций по требованию акционера,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«Об акционерных обществах»;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реализации ценных бумаг, подвергнутых фондовой биржей делистингу;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обмена ценных бумаг и иных обязательств эмитента на другие ценные бумаги данного эмитента, выпущенные в целях реструктуризации обязательств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заключения на международных внебиржевых рынках ценных бумаг сделок по купле-продаже акций (долей участия в уставном капитале) юридических лиц - нерезидентов Республики Казахстан, находящихся в свободном обращении на международных фондовых биржах,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24 февраля 2012 года № 84 «Об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лиц» (зарегистрированному в Реестре государственной регистрации нормативных правовых актов под № 7504);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заключения сделок по купле - продаже акций (долей участия в уставных капиталах) юридических лиц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«О банках и банковской деятельности в Республике Казахстан», а также сделок с негосударственными ценными бумагами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«О банках и банковской деятельности в Республике Казахстан».».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