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0dc3" w14:textId="75d0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юстиции Республики Казахстан от 3 ноября 2010 года № 306 "Об утверждении Правил делопроизводства в конторе частного судебного исполнителя"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июня 2012 года № 238. Зарегистрирован в Министерстве юстиции Республики Казахстан 29 июня 2012 года № 7777. Утратил силу приказом и.о. Министра юстиции Республики Казахстан от 7 марта 2014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юстиции РК от 07.03.2014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исполнительном производстве и статусе судебных исполнителей»,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3 ноября 2010 года № 306 «Об утверждении Правил делопроизводства в конторе частного судебного исполнителя» (зарегистрированный в Реестре государственной регистрации нормативных правовых актов № 6628, опубликованный в газете «Казахстанская правда» 25 ноября 2010 года, № 320 (26381))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делопроизводства в конторе частного судебного исполнителя,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Для учета документов и контроля за их исполнением частные судебные исполнители ведут следующие журналы, которые должны быть прошнурованы, пронумерованы и скреплены подписью и печатью частного судебного исполнителя:».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Имашев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