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4592" w14:textId="a01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взаимного признания единиц квот и иных углеродных единиц на основе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11 мая 2012 года № 153-ө. Зарегистрирован в Министерстве юстиции Республики Казахстан 6 июня 2012 года № 7703.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взаимного признания единиц квот и иных углеродных единиц на основе международных договоров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2012 года № 153-ө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взаимного признания единиц квот и иных</w:t>
      </w:r>
      <w:r>
        <w:br/>
      </w:r>
      <w:r>
        <w:rPr>
          <w:rFonts w:ascii="Times New Roman"/>
          <w:b/>
          <w:i w:val="false"/>
          <w:color w:val="000000"/>
        </w:rPr>
        <w:t>углеродных единиц на основе международных договоров РеспубликиКазахстан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взаимного признания единиц квот и иных углеродных единиц на основе международных договоров Республики Казахстан (далее – Правила) определяют порядок осуществления взаимного признания единиц квот и иных углеродных единиц, создаваемых в рамках различных международных схем квотирования и торговли выбросами парниковых газов.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углеродные рынки - созданные с целью реализации международного договора с количественными обязательствами по сокращению выбросов парниковых газов и законодательно регулируемые национальные и региональные рынки торговли квотами и углеродными единицами, вводимыми в обращение в результате реализации проектов по сокращению выбросов либо увеличению поглощения парниковых газов;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квотирования и торговли выбросами парниковых газов - законодательно регулируемая система, предусматривающая квотирование выбросов парниковых газов на уровне определенных секторов экономики, видов деятельности, установок, являющихся источниками выбросов парниковых газов на территории одного государства либо его частей, группы государств и устанавливающая условия для торговли этими квотами.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организует изучение действующих схем квотирования и торговли выбросами парниковых газов и не позднее одного года до завершения пилотной фазы схемы на предмет возможностей интеграции казахстанского углеродного рынка с соответствующими зарубежными и региональными обязательными углеродными рынками и обеспечивает экспертную поддержку мероприятий по развитию международного сотрудничества с целью взаимного признания квот.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взаимного признания единиц квот и иных</w:t>
      </w:r>
      <w:r>
        <w:br/>
      </w:r>
      <w:r>
        <w:rPr>
          <w:rFonts w:ascii="Times New Roman"/>
          <w:b/>
          <w:i w:val="false"/>
          <w:color w:val="000000"/>
        </w:rPr>
        <w:t>углеродных единиц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Взаимное признание единиц квот и иных углеродных единиц с другими государствами и группами государств осуществляется посредством выполнения следующих требований: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закрепление долгосрочных национальных количественных обязательств по сокращению выбросов парниковых газов;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национальной системы для оценки антропогенных выбросов из источников и антропогенной абсорбции поглотителями парниковых газов;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государственного реестра углеродных единиц, на основе которого осуществляются операции по сделкам с углеродными единицами;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ежегодной национальной </w:t>
      </w:r>
      <w:r>
        <w:rPr>
          <w:rFonts w:ascii="Times New Roman"/>
          <w:b w:val="false"/>
          <w:i w:val="false"/>
          <w:color w:val="000000"/>
          <w:sz w:val="28"/>
        </w:rPr>
        <w:t>инвентаризации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и поглощений парниковых газов, которая позволяет оценивать на постоянной основе состояние дел с выбросами парниковых газов по стране в соответствии с применимыми международными требованиями;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введение в действие системы </w:t>
      </w:r>
      <w:r>
        <w:rPr>
          <w:rFonts w:ascii="Times New Roman"/>
          <w:b w:val="false"/>
          <w:i w:val="false"/>
          <w:color w:val="000000"/>
          <w:sz w:val="28"/>
        </w:rPr>
        <w:t>квотирования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торговли выбросами парниковых газов на территории Республики Казахстан и установление процедуры для реализации внутренних проектов по сокращению выбросов парниковых газов.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энергетики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Требования и условия в отношении взаимного признания в Республике Казахстан единиц квот на выбросы парниковых газов, выпущенных за ее пределами, осуществляются посредством заключения двусторонних либо многосторонних договоров Республики Казахстан с иностранными государствами.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энергетики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энергетики РК от 11.11.2016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Взаимное признание иных углеродных единиц, выпущенных за пределами Республики Казахстан, для целей погашения обязательств по сокращению выбросов на территории Республики Казахстан осуществляется на условиях дополнительности использования данных углеродных единиц к мерам по сокращению выбросов парниковых газов, реализуемым на территории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обеспечения данного требования в международном договоре о взаимном признании углеродных единиц и в национальном плане по распределению квот на выбросы парниковых газов на соответствующий период определяется лимит на использование взаимно признаваемых углеродных единиц для погашения квот.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