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0a667" w14:textId="6c0a6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конвертации единиц проектных механизмов в сфере регулирования выбросов и поглощений парниковых газов в единицы квот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охраны окружающей среды Республики Казахстан от 10 мая 2012 года № 148-ө. Зарегистрирован в Министерстве юстиции Республики Казахстан 2 июня 2012 года № 7688. Утратил силу приказом и.о. Министра экологии, геологии и природных ресурсов Республики Казахстан от 4 августа 2021 года № 289.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экологии, геологии и природных ресурсов РК от 04.08.2021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конвертации единиц проектных механизмов в сфере регулирования выбросов и поглощений парниковых газов в единицы квот.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низкоуглеродного развития обеспечить представление настоящего приказа в Министерство юстиции Республики Казахстан для государственной регистрации и последующее опубликование в официальных средствах массовой информации.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тридцати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Каппаров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2012 года № 148-ө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конвертации единиц проектных механизмов в сфере</w:t>
      </w:r>
      <w:r>
        <w:br/>
      </w:r>
      <w:r>
        <w:rPr>
          <w:rFonts w:ascii="Times New Roman"/>
          <w:b/>
          <w:i w:val="false"/>
          <w:color w:val="000000"/>
        </w:rPr>
        <w:t>регулирования выбросов и поглощений парниковых газов в единицы квот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конвертации единиц проектных механизмов в сфере регулирования выбросов и поглощений парниковых газов в единицы  вот (далее - Правила) устанавливают порядок конвертации единиц проектных механизмов в сфере регулирования выбросов и поглощений парниковых газов в единицы квот.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конвертация - операция по переводу углеродных единиц одного вида в другой;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владелец углеродных единиц - лицо, владеющее единицами проектных механизмов в сфере регулирования выбросов и поглощений парниковых газов;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единицы проектных механизмов в сфере регулирования выбросов и поглощений парниковых газов - единицы сокращения выбросов, единицы сертифицированного сокращения выбросов, единицы внутреннего сокращения выбросов и единицы поглощения парниковых газов.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и.о. Министра энергетики РК от 17.11.2016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Конвертация единиц проектных механизмов в сфере регулирования выбросов и поглощений парниковых газов в единицы квот производится оператором Государственного реестра углеродных единиц.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Конвертация единиц проектных механизмов в сфере регулирования выбросов и поглощений парниковых газов в единицы квот осуществляется на счетах их владельцев в Государственном реестре углеродных единиц Республики Казахстан.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Конвертация единиц проектных механизмов в сфере регулирования выбросов и поглощений парниковых газов в единицы квот осуществляется при наличии соответствующего количества единиц на соответствующем субсчете и счете в Государственном реестре углеродных единиц Республики Казахстан.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и.о. Министра энергетики РК от 17.11.2016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Порядок конвертации единиц проектных механизмов в сфере</w:t>
      </w:r>
      <w:r>
        <w:br/>
      </w:r>
      <w:r>
        <w:rPr>
          <w:rFonts w:ascii="Times New Roman"/>
          <w:b/>
          <w:i w:val="false"/>
          <w:color w:val="000000"/>
        </w:rPr>
        <w:t>регулирования выбросов и поглощений парниковых газов в единицы квот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Конвертация единиц проектных механизмов в сфере регулирования выбросов и поглощений парниковых газов в единицы квот производится по обращению их владельцев.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проведения конвертации единиц проектных механизмов в сфере регулирования выбросов и поглощений парниковых газов в единицы квот владелец углеродных единиц направляет запрос оператору Государственного реестра углеродных единиц с указанием вида и объема конвертируемых единиц.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Оператор Государственного реестра углеродных единиц принимает решение о конвертации или в отказе в конвертации единиц проектных механизмов в сфере регулирования выбросов и поглощений парниковых газов в единицы квот в течение 15 календарных дней со дня получения запроса на конвертацию от владельца углеродных единиц.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Оператор Государственного реестра углеродных единиц принимает решение об отказе в конвертации в случае отсутствия необходимого количества единиц проектных механизмов в сфере регулирования выбросов и поглощений парниковых газов на счету заявителя в Государственном реестре углеродных единиц.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и.о. Министра энергетики РК от 17.11.2016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Конвертация единиц сокращения выбросов и единиц сертифицированного сокращения выбросов в единицы квот производится оператором Государственного реестра углеродных единиц только после введения в действие единиц установленного количества Республики Казахстан в соответствии с международными договорами Республики Казахстан.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принятия решения о конвертации оператор Государственного реестра углеродных единиц производит данную операцию в течение 15 календарных дней со дня получения соответствующего запроса от владельца углеродных единиц.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Конвертация производится в соотношении одна единица квоты за одну единицу проектных механизмов в сфере регулирования выбросов и поглощений парниковых газов.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Конвертация единиц проектных механизмов в сфере регулирования выбросов и поглощений парниковых газов в единицы квот производится не позднее 1 часа до истечения срока действия углеродных единиц, используемых в данной операции.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Единицы внутренних сокращений выбросов, конвертированные в единицы квот, не подлежат переносу на период действия следующего Национального плана.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приказом и.о. Министра энергетики РК от 17.11.2016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