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df4" w14:textId="e6ef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субсидий выделенных по регионам по направлениям государственной поддержки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мая 2012 года № 3-2/262. Зарегистрирован в Министерстве юстиции Республики Казахстан 28 мая 2012 года № 7683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животноводства, утвержденных постановлением Правительства Республики Казахстан от 24 апреля 2012 года № 516,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объемы бюджетных субсидий в разрезе регионов и по видам племенной продукции (материала)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годовую смету распределения средств республиканскому племенному центру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и подлежит официальному опубликованию);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годовую смету распределения средств племенному заводу по костанайской породе лошадей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21.11.2012 </w:t>
      </w:r>
      <w:r>
        <w:rPr>
          <w:rFonts w:ascii="Times New Roman"/>
          <w:b w:val="false"/>
          <w:i w:val="false"/>
          <w:color w:val="00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комлексе Министерства сельского хозяйства Республики Казахстан в соответствии с планом финансирования на 2012 год обеспечить своевременное перечисление областным бюджетам целевых текущих трансфертов на поддержку племенного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животноводства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проводить мониторинг использования средств, перечисленных целевыми текущими трансфертами из республиканского бюджета 2012 года областным бюджетам, бюджетам городов Астаны и Алматы на поддержку племенного животноводства в соответствии с утвержденными объемами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 и распространяется на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3-2/262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Объемы бюджетных субсидий в разрезе регионов и по видам</w:t>
      </w:r>
      <w:r>
        <w:br/>
      </w:r>
      <w:r>
        <w:rPr>
          <w:rFonts w:ascii="Times New Roman"/>
          <w:b/>
          <w:i w:val="false"/>
          <w:color w:val="000000"/>
        </w:rPr>
        <w:t>
племенной продукции (материала)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сельского хозяйства РК от 12.12.2012 </w:t>
      </w:r>
      <w:r>
        <w:rPr>
          <w:rFonts w:ascii="Times New Roman"/>
          <w:b w:val="false"/>
          <w:i w:val="false"/>
          <w:color w:val="ff0000"/>
          <w:sz w:val="28"/>
        </w:rPr>
        <w:t>№ 3-2/644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963"/>
        <w:gridCol w:w="1016"/>
        <w:gridCol w:w="1016"/>
        <w:gridCol w:w="1056"/>
        <w:gridCol w:w="1076"/>
        <w:gridCol w:w="1185"/>
        <w:gridCol w:w="982"/>
        <w:gridCol w:w="1022"/>
        <w:gridCol w:w="1737"/>
        <w:gridCol w:w="1914"/>
        <w:gridCol w:w="1292"/>
      </w:tblGrid>
      <w:tr>
        <w:trPr>
          <w:trHeight w:val="25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няк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эмбри-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тренингу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817 876,0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262 692,0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182 989,0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1 363 819,0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36 785,0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88 938,0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372 788,0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153 066,0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651 953,0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113 284,0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468 664,0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371 356,0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332 021,0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1 255 835,0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122 609,0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102 358,0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114 889,0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372 144,0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504 228,0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36 271,0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214 428,0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334 892,0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71 288,0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752 817,0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1 313 200,0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1 731 564,0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58 493,0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53 179,0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57 416,0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169 088,0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252 770,0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591 186,0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890 012,0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299 029,0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96 003,0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580 968,0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1 359 267,0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1 519 807,0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4 217 738,0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2 807 315,0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89 349,0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182 989,0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10 315 593,0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3-2/262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Годовая смета распределения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республиканскому племенному центру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 приказа Министра сельского хозяйства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9067"/>
        <w:gridCol w:w="1869"/>
        <w:gridCol w:w="1712"/>
      </w:tblGrid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высокопродуктивных производителей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180 085,1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заготовка кормов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ветпрепаратов, прочих средств ветеринарного назначения лабораторного 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кормов, воды и биохимического состава крови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1 297,17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угля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обеспечение работы энергосистемы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людей, племенных животных, машин и 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2 176,45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связи, в том числе международные переговоры, интернет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инструментов, и др. материалов, оборудования для криоконсервации семени быков-производителей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17 564,25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горючие и смазочные материалы и запчасти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11 435,47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8 686,03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индивидуальных средств гигиены, инвентаря и хозтоваров для ухода за племенными производителями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налогам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10 702,95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жидкого азота для замораживания и хранения семени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текущий ремонт спецавтомашин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</w:p>
        </w:tc>
      </w:tr>
      <w:tr>
        <w:trPr>
          <w:trHeight w:val="3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технологического, специального оборудования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автопоилки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2 322,18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электронных весов для взвешивания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182 989,0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3-2/262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племенному хозяйству по мясному птицеводству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приказом Министра сельского хозяйства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3-2/588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государственной регистрации и подлежит официальному опубликованию).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3-2/262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племенному заводу по костанайской породе лошадей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513"/>
        <w:gridCol w:w="24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лошадей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кормов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конно-спортивного инвентаря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ветмедикаментов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дезинфекции конюшен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отопление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обеспечению электроэнергией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горючих и смазочных материалов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Запчасти и текущий ремонт техники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другие обязательные платежи в бюджет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