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7604" w14:textId="ece7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предельных цен реализации на подлежащие субсидированию элитные семена и саженцы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апреля 2012 года № 4-2/181. Зарегистрирован в Министерстве юстиции Республики Казахстан 18 мая 2012 года № 7667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8 февраля 2003 года «О семеноводстве»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предельные цены реализации на подлежащие субсидированию элитные семена и саженцы на 2012 год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обеспечить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сельского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хозяйства Республики Казахстан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апреля 2012 года № 4-2/181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Предельные цены реализации на подлежащие субсидированию</w:t>
      </w:r>
      <w:r>
        <w:br/>
      </w:r>
      <w:r>
        <w:rPr>
          <w:rFonts w:ascii="Times New Roman"/>
          <w:b/>
          <w:i w:val="false"/>
          <w:color w:val="000000"/>
        </w:rPr>
        <w:t>
элитные семена и саженцы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2"/>
        <w:gridCol w:w="5308"/>
      </w:tblGrid>
      <w:tr>
        <w:trPr>
          <w:trHeight w:val="1275" w:hRule="atLeast"/>
        </w:trPr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растений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Предельная цена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тонны (штуки) субсидируемых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элитных семян и саженцев, тенге</w:t>
            </w:r>
          </w:p>
        </w:tc>
      </w:tr>
      <w:tr>
        <w:trPr>
          <w:trHeight w:val="1335" w:hRule="atLeast"/>
        </w:trPr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позднеспелые, среднепоздние и среднеспелые гибриды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поколения, гибридные популяции первой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репродукции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249 736,0</w:t>
            </w:r>
          </w:p>
        </w:tc>
      </w:tr>
      <w:tr>
        <w:trPr>
          <w:trHeight w:val="720" w:hRule="atLeast"/>
        </w:trPr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раннеспелые гибриды первого поколения, гибридные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популяции первой репродукции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235 254,0</w:t>
            </w:r>
          </w:p>
        </w:tc>
      </w:tr>
      <w:tr>
        <w:trPr>
          <w:trHeight w:val="30" w:hRule="atLeast"/>
        </w:trPr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78 011,0</w:t>
            </w:r>
          </w:p>
        </w:tc>
      </w:tr>
      <w:tr>
        <w:trPr>
          <w:trHeight w:val="810" w:hRule="atLeast"/>
        </w:trPr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элитные семена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374 573,0</w:t>
            </w:r>
          </w:p>
        </w:tc>
      </w:tr>
      <w:tr>
        <w:trPr>
          <w:trHeight w:val="435" w:hRule="atLeast"/>
        </w:trPr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гибриды первого поколения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332 573,0</w:t>
            </w:r>
          </w:p>
        </w:tc>
      </w:tr>
      <w:tr>
        <w:trPr>
          <w:trHeight w:val="30" w:hRule="atLeast"/>
        </w:trPr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3 162 450,0</w:t>
            </w:r>
          </w:p>
        </w:tc>
      </w:tr>
      <w:tr>
        <w:trPr>
          <w:trHeight w:val="30" w:hRule="atLeast"/>
        </w:trPr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Хлопок, включая первую репродукцию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105 000,0</w:t>
            </w:r>
          </w:p>
        </w:tc>
      </w:tr>
      <w:tr>
        <w:trPr>
          <w:trHeight w:val="420" w:hRule="atLeast"/>
        </w:trPr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плодовых культур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" w:hRule="atLeast"/>
        </w:trPr>
        <w:tc>
          <w:tcPr>
            <w:tcW w:w="8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Саженцы винограда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