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0dcef" w14:textId="bd0dc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Инструкции по согласованию форм, предназначенных для сбора административных данных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статистике от 13 апреля 2012 года № 89. Зарегистрирован в Министерстве юстиции Республики Казахстан 16 мая 2012 года № 7658. Утратил силу приказом и.о. Председателя Комитета по статистике Министерства национальной экономики Республики Казахстан от 17 мая 2016 года № 89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Утратил силу приказом и.о. Председателя Комитета по статистике Министерства национальной экономики РК от 17.05.2016 </w:t>
      </w:r>
      <w:r>
        <w:rPr>
          <w:rFonts w:ascii="Times New Roman"/>
          <w:b w:val="false"/>
          <w:i w:val="false"/>
          <w:color w:val="ff0000"/>
          <w:sz w:val="28"/>
        </w:rPr>
        <w:t>№ 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и </w:t>
      </w:r>
      <w:r>
        <w:rPr>
          <w:rFonts w:ascii="Times New Roman"/>
          <w:b w:val="false"/>
          <w:i w:val="false"/>
          <w:color w:val="000000"/>
          <w:sz w:val="28"/>
        </w:rPr>
        <w:t>подпунктами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"О государственной статистике",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Инструкцию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согласованию форм, предназначенных для сбора административных данных.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Департаменту правового и организационного обеспечения совместно с Департаментом стратегического развития Агентства Республики Казахстан по статистике обеспечить в установленном законодательством порядке: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государственную регистрацию настоящего приказа в Министерстве юстиции Республики Казахстан;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официальное опубликование в средствах массовой информации настоящего приказа после его государственной регистрации в Министерстве юстиции Республики Казахстан;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Контроль за исполнением настоящего приказа возложить на Ответственного секретаря Агентства Республики Казахстан по статистике.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Настоящий приказ вводится в действие по истечении десяти календарных дней со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590"/>
        <w:gridCol w:w="8710"/>
      </w:tblGrid>
      <w:tr>
        <w:trPr>
          <w:trHeight w:val="30" w:hRule="atLeast"/>
        </w:trPr>
        <w:tc>
          <w:tcPr>
            <w:tcW w:w="3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</w:tc>
        <w:tc>
          <w:tcPr>
            <w:tcW w:w="8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Смаилов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Председателя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по статистике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апреля 2012 года № 89</w:t>
            </w:r>
          </w:p>
        </w:tc>
      </w:tr>
    </w:tbl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Инструкция</w:t>
      </w:r>
      <w:r>
        <w:br/>
      </w:r>
      <w:r>
        <w:rPr>
          <w:rFonts w:ascii="Times New Roman"/>
          <w:b/>
          <w:i w:val="false"/>
          <w:color w:val="000000"/>
        </w:rPr>
        <w:t>по согласованию форм, предназначенных для сбора</w:t>
      </w:r>
      <w:r>
        <w:br/>
      </w:r>
      <w:r>
        <w:rPr>
          <w:rFonts w:ascii="Times New Roman"/>
          <w:b/>
          <w:i w:val="false"/>
          <w:color w:val="000000"/>
        </w:rPr>
        <w:t>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Настоящая Инструкция регламентирует процедуру согласования форм, предназначенных для сбора административных данных административными источниками (далее - Инструкция), с уполномоченным органом в области государственной статистики (далее – уполномоченный орган).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Термины и определения в настоящей Инструкции применяются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19 марта 2010 года "О государственной статистике" (далее - Закон).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Административные данные используются уполномоченным органом исключительно для производства статистической информации и актуализации статистических регистров.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4. Действие настоящей Инструкции распространяется на все административные источники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1"/>
    <w:bookmarkStart w:name="z1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Согласование форм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административными источниками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5. Административные источники при направлении на согласование проекта акта об утверждении форм, предназначенных для сбора административных данных в уполномоченный орган обеспечивают следующее: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содержание титульного листа к формам, предназначенным для сбора административных данных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пояснение по заполнению форм, предназначенных для сбора административных данных;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применяемость форм, предназначенных для сбора административных данных.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5 в редакции приказа Председателя Агентства РК по статистике от 01.04.2013 </w:t>
      </w:r>
      <w:r>
        <w:rPr>
          <w:rFonts w:ascii="Times New Roman"/>
          <w:b w:val="false"/>
          <w:i w:val="false"/>
          <w:color w:val="ff0000"/>
          <w:sz w:val="28"/>
        </w:rPr>
        <w:t>№ 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6. Проект рассматривается уполномоченным органом в течение пятнадцати рабочих дней, за исключением случая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Инструкции.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7. В процессе согласования структурное подразделение уполномоченного органа, осуществляющее организацию и координацию работы по согласованию проектов (далее - уполномоченный департамент) в течение двух рабочих дней направляет проект на рассмотрение в структурные подразделения уполномоченного органа, использующие административные данные для производства статистической информации (далее - отраслевые департаменты).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8. Отраслевые департаменты и Департамент классификаций и информационных технологий уполномоченного органа в течение пяти рабочих дней со дня получения проекта представляют в уполномоченный департамент замечания и предложения в письменном виде.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 использовании административных данных для производства статистической информации отраслевые департаменты уполномоченного органа представляют в уполномоченный департамент перечень необходимых административных данных.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8 с изменением, внесенным приказом Председателя Агентства РК по статистике от 01.04.2013 </w:t>
      </w:r>
      <w:r>
        <w:rPr>
          <w:rFonts w:ascii="Times New Roman"/>
          <w:b w:val="false"/>
          <w:i w:val="false"/>
          <w:color w:val="ff0000"/>
          <w:sz w:val="28"/>
        </w:rPr>
        <w:t>№ 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9. Департамент классификаций и информационных технологий уполномоченного органа рассматривает проекты на соответствие государственным классификаторам, утвержденным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техническом регулировании".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10. Уполномоченным департаментом проводится сравнительный анализ форм, предназначенных для сбора административных данных, с формами общегосударственных, ведомственных статистических наблюдений на предмет наличия дублирующих показателей.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 наличии дублирующих показателей уполномоченным департаментом инициируется рабочая встреча из числа должностных лиц уполномоченного органа и административного источника для решения вопроса об их исключении из форм, предназначенных для сбора административных данных или из общегосударственных и ведомственных статистических наблюдений по данному административному источнику на предстоящий календарный год.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Если решение вопроса требует длительного рассмотрения, то срок продлевается еще на 30 календарных дней.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11. После представления заключений отраслевыми департаментами уполномоченного органа, уполномоченным органом административному источнику направляется письмо о согласовании Проекта или об отказе в согласовании.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При обнаружении в проекте условий несоответствующих </w:t>
      </w:r>
      <w:r>
        <w:rPr>
          <w:rFonts w:ascii="Times New Roman"/>
          <w:b w:val="false"/>
          <w:i w:val="false"/>
          <w:color w:val="000000"/>
          <w:sz w:val="28"/>
        </w:rPr>
        <w:t>пунктам 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Инструкции, уполномоченный департамент подготавливает письменное обоснование административному источнику об отказе в согласовании проекта.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письменном обосновании указываются необходимые меры по доработке проекта или причина отказа в согласовании.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11 с изменением, внесенным приказом Председателя Агентства РК по статистике от 01.04.2013 </w:t>
      </w:r>
      <w:r>
        <w:rPr>
          <w:rFonts w:ascii="Times New Roman"/>
          <w:b w:val="false"/>
          <w:i w:val="false"/>
          <w:color w:val="ff0000"/>
          <w:sz w:val="28"/>
        </w:rPr>
        <w:t>№ 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12. При использовании административных данных для производства статистической информации, уполномоченным департаментом совместно с заинтересованным отраслевым департаментом уполномоченного органа после согласования проекта административного источника проводится подготовка проекта совместного приказа с административным источником об информационном взаимодействии с целью получения административных данных.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13. Предоставление административных данных административными источниками на безвозмездной основе осуществляется после утверждения совместного приказа.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14. С целью использования всех видов источников информации с учетом качества, своевременности, затрат и нагрузки на респондентов исключаются дублирующие показатели, содержащихся в статистических формах общегосударственных, ведомственных статистических наблюдений.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связи с этим, административные источники направляют предложения об исключении тех или иных показателей и отнесению их к административным данным в уполномоченный орган, ежегодно в срок до 1 апреля, в период формирования уполномоченным органом плана статистических работ на предстоящий календарный год.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Инструкции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согласованию форм, предназначенных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сбора административных данных</w:t>
            </w:r>
          </w:p>
        </w:tc>
      </w:tr>
    </w:tbl>
    <w:bookmarkStart w:name="z33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Содержание титульного листа к формам, предназначенным</w:t>
      </w:r>
      <w:r>
        <w:br/>
      </w:r>
      <w:r>
        <w:rPr>
          <w:rFonts w:ascii="Times New Roman"/>
          <w:b/>
          <w:i w:val="false"/>
          <w:color w:val="000000"/>
        </w:rPr>
        <w:t>для сбора административных данных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Приложение в редакции приказа Председателя Агентства РК по статистике от 01.04.2013 </w:t>
      </w:r>
      <w:r>
        <w:rPr>
          <w:rFonts w:ascii="Times New Roman"/>
          <w:b w:val="false"/>
          <w:i w:val="false"/>
          <w:color w:val="ff0000"/>
          <w:sz w:val="28"/>
        </w:rPr>
        <w:t>№ 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Форма, предназначенная для сбора административных данных должна содержать титульный лист, на котором указывается: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дата и номер приказа, которым утверждена форма;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куда представляется форма;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периодичность сбора информации;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круг лиц представляющих информацию;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наименование формы;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индекс форм (краткое буквенно-цифровое выражение наименование формы);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срок представления формы;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отчетный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типовая адресная часть формы, должна подписываться ответственным должностным лицом и заверяться печатью.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