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3f1b" w14:textId="f2b3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 и Инструкции по выдаче разрешения на обучение в форме экстерната в организациях образования, дающих высшее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апреля 2012 года № 184. Зарегистрирован в Министерстве юстиции Республики Казахстан 8 мая 2012 года № 7628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«Об утверждении Перечня профессий и специальностей, получение которых в заочной, вечерней формах и в форме экстерната не допускается и Инструкции по выдаче разрешения на обучение в форме экстерната в организациях образования, дающих высшее образование» (зарегистрированный в Реестре государственной регистрации нормативных правовых актов за № 6111, опубликованный в Собрании актов центральных исполнительных и иных центральных государственных органов Республики Казахстан № 11, 2010 года (12.07.2010)),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Перечне профессий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специальностей, получение которых в заочной, вечерней формах и в форме экстерната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«1. Гуманитарные науки»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719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подраздел «6. Технические науки и технологии»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86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системы и сети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тугоплавких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неметаллических и силикатных материалов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«12. Образование»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86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нерусским языком обучения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«13. Специальности высшего специального образования» группа специальностей «14 Искусство»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86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5B140100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5В140200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Народные инструменты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5В140300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пения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 обеспечить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