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1bdc" w14:textId="f9e1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лимита доли акций (долей участия в уставном капитале) родительской организации страховой группы, страховой (перестраховочной) организации или страхового холдинга, принадлежащих дочерним организациям страховой (перестраховочной) организации либо страхового холдинга, организациям, в которых страховая (перестраховочная) организация либо страховой холдинг имеют значительное участие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83. Зарегистрировано в Министерстве юстиции Республики Казахстан 2 апреля 2012 года № 7506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2011 года "О внесении изменений и дополнений в некоторые законодательные акты Республики Казахстан по вопросам регулирования банковской деятельности и финансовых организаций в части минимизации рисков"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совокупная доля акций (долей участия в уставном капитале) родительской организации страховой группы, страховой (перестраховочной) организации или страхового холдинга, принадлежащих дочерним организациям страховой (перестраховочной) организации либо страхового холдинга, организациям, в которых страховая (перестраховочная) организация либо страховой холдинг имеют значительное участие в капитале, не должна превышать: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(десяти) процентов размера собственного капитала дочерней организации страховой (перестраховочной) организации либо страхового холдинга, а также организации, в которой страховая (перестраховочная) организация либо страховой холдинг имеют значительное участие в капитале;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(десяти) процентов от размещенных (за вычетом привилегированных и выкупленных) акций (долей участия в уставном капитале) родительской организации страховой группы, страховой (перестраховочной) организации или страхового холдинга.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Дочерним организациям страховой (перестраховочной) организации, а также организациям, в которых страховая (перестраховочная) организация либо страховой холдинг имеют значительное участие в капитале, в течение шести месяцев после введения в действие настоящего постановления привести свою деятельность в соответствие с требованиями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