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b60" w14:textId="b952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приобретаемым банками, дочерними организациями банка или банковского холдинга акциям (долям участия в уставном капитале) юридических лиц, а также совокупной стоимости долей участия банка в уставном капитале либо акций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84. Зарегистрировано в Министерстве юстиции Республики Казахстан 2 апреля 2012 года № 7504. Утратило силу постановлением Правления Национального Банка Республики Казахстан от 19 августа 2019 года № 131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19.08.2019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уровня, дочерние организации банков или банковских холдингов приобретают акции юридических лиц при их соответствии следующим требованиям: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юридических лиц - нерезидентов Республики Казахстан, находятся в свободном обращении на международных фондовых биржах,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юридических лиц, признаваемых организациями-резидентами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июля 2003 года "О рынке ценных бумаг", включены в официальный список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юридических лиц - резидентов Республики Казахстан находятся в представительском списке индекса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юридических лиц - резидентов Республики Казахстан включены в официальный список фондовой биржи;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дочерние организации банков или банковских холдингов приобретают доли участия в уставном капитале юридических лиц,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31 августа 1995 года "О банках и банковской деятельности в Республике Казахстан" (далее - Закон о банках);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совокупной стоимости долей участия банка в уставном капитале либо акций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о банках, составляет не более 50 (пятидесяти) процентов размера собственного капитала банка.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1-1. Помимо акций,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дочерние организации банка или банковского холдинга приобретают: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юридических лиц, осуществляющих депозитарную деятельность или деятельность по организации торгов на рынке ценных бумаг;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юридических лиц - резидентов Республики Казахстан, включенные в категорию "стандарт" сектора "акции" площадки "Основная" и сектор "акции" площадки "Альтернативная" официального списка фондовой биржи, по которым дочерняя организация банка и банковского холдинга осуществляет функции маркет-мейкера.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Правления Национального Банка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27.03.2017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международных фондовых бирж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Австрийская фондовая биржа (Wiener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Американская фондовая биржа (American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Бомбейская фондовая биржа (The Bombay Stock Exchange Limited, BSE);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Бразильская фондовая биржа (Bovespa);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Варшавская фондовая биржа (Warsaw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Гонконгская фондовая биржа (Hong Kong Exchanges and Clearing);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Европейская фондовая биржа "Евронекст" в Амстердаме (Euronext Amsterdam);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Европейская фондовая биржа "Евронекст" в Брюсселе (Euronext Brussels);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Европейская фондовая биржа "Евронекст" в Лиссабоне (Euronext Lisbon);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фондовая биржа "Евронекст" в Париже (Euronext Paris);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Индийская фондовая биржа (Delhi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Ирландская фондовая биржа (Irish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Итальянская фондовая биржа (Borsa Italiana 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Лондонская фондовая биржа (London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Малазийская фондовая биржа (Bursa Malaysia);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Мексиканская фондовая биржа (Bolsa Mexicana de Valores, BMV);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фондовая биржа Индии (National Stock Exchange of India Limited);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Немецкая фондовая биржа (Deutsche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Нью-Йоркская фондовая биржа (New York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Объединенная фондовая биржа Испании (ВМЕ Spanish Exchanges);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Объединенная фондовая биржа, в состав которой входят биржи Стокгольма, Хельсинки, Таллина и Риги (Hex Integrated Markets Ltd.);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Сингапурская фондовая биржа (Singapore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Стамбульская фондовая биржа (Istanbul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Стокгольмская фондовая биржа (Stockholm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Токийская фондовая биржа (Tokyo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Филиппинская фондовая биржа (Philippine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Фондовая биржа Австралии (Australian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Фондовая биржа Афин (Athens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Фондовая биржа Джакарты (Jakarta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Фондовая биржа Йоханнесбурга (Южная Африка) (JSE Securities Exchange South Africa);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Фондовая биржа Копенгагена (Copenhagen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Фондовая биржа Люксембурга (Bourse de Luxembourg);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Фондовая биржа Мальты (Malta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Фондовая биржа Монреаля (Bourse de Montreal);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Фондовая биржа Новой Зеландии (New Zealand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Фондовая биржа Осаки (Osaka Securities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Фондовая биржа Осло (Oslo bourse);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Фондовая биржа Российской Федерации (ОАО ММВБ-РТС);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Фондовая биржа США (National Association of Securities Dealers Automated Quotation, NASDAQ);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Фондовая биржа Торонто (Toronto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Фондовая биржа Швейцарии (SWX Swiss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Франкфуртская фондовая биржа (Frankfurt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Шанхайская фондовая биржа (Shanghai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Шэньчженьская фондовая биржа (Shenchzhen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Южнокорейская фондовая биржа (Korea Stock Exchange).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