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11788" w14:textId="6e117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справки о происхождении вылова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2 марта 2012 года № 16-02/88. Зарегистрирован в Министерстве юстиции Республики Казахстан 16 марта 2012 года № 7465. Утратил силу приказом Министра охраны окружающей среды Республики Казахстан от 27 августа 2013 года № 262-Ө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охраны окружающей среды РК от 27.08.2013 </w:t>
      </w:r>
      <w:r>
        <w:rPr>
          <w:rFonts w:ascii="Times New Roman"/>
          <w:b w:val="false"/>
          <w:i w:val="false"/>
          <w:color w:val="ff0000"/>
          <w:sz w:val="28"/>
        </w:rPr>
        <w:t>№ 262-Ө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«Об охране, воспроизводстве и использовании животного мира» от 9 июля 2004 года,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форму </w:t>
      </w:r>
      <w:r>
        <w:rPr>
          <w:rFonts w:ascii="Times New Roman"/>
          <w:b w:val="false"/>
          <w:i w:val="false"/>
          <w:color w:val="000000"/>
          <w:sz w:val="28"/>
        </w:rPr>
        <w:t>справки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происхождении вылова.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рыбного хозяйства Министерства сельского хозяйства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после его государственной регистрации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сельского хозяйства Республики Казахстан Толибаева М.Е.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                              Е. Аман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и.о. 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марта 2012 года № 16-02/88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 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Комитет рыбного хозяйства</w:t>
      </w:r>
      <w:r>
        <w:br/>
      </w:r>
      <w:r>
        <w:rPr>
          <w:rFonts w:ascii="Times New Roman"/>
          <w:b/>
          <w:i w:val="false"/>
          <w:color w:val="000000"/>
        </w:rPr>
        <w:t>
Министерства сельского хозяйства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территориального подразделения уполномоченного органа)</w:t>
      </w:r>
    </w:p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Справка</w:t>
      </w:r>
      <w:r>
        <w:br/>
      </w:r>
      <w:r>
        <w:rPr>
          <w:rFonts w:ascii="Times New Roman"/>
          <w:b/>
          <w:i w:val="false"/>
          <w:color w:val="000000"/>
        </w:rPr>
        <w:t>
о происхождении вылова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Выдана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 (наименование юридического лица, фамилия, имя, отчество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либо фамилия, имя, отчество (полностью) физического лица (далее – Пользователь),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номер и дата договора на рыболовство, разрешения на пользование животным миром)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том, что для Пользователя в 20__ году установлена квота вылова рыбных ресурсов и других водных животных в следующем количественно-видовом составе: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7"/>
        <w:gridCol w:w="4804"/>
        <w:gridCol w:w="3203"/>
        <w:gridCol w:w="4006"/>
      </w:tblGrid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водоема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участка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рыбы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(кг, шт)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по состоянию на «__»___________ 20__год выловлено: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7"/>
        <w:gridCol w:w="4804"/>
        <w:gridCol w:w="3203"/>
        <w:gridCol w:w="4006"/>
      </w:tblGrid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водоема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участка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рыбы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(кг, шт)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составлена на основании ежемесячного отчета по вылову рыбы, представленного Пользователем для предоставления по месту требования.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выдачи справки «__» ___________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 П. Подпись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(фамилия, имя, отчество должностного лица)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