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f050" w14:textId="0ddf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декабря 2008 года № 647 "Об утверждении Правил сбора, обобщения и анализа отчетности с учетом информации об объемах казахстанского содержания при закупках товаров, работ,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февраля 2012 года № 105. Зарегистрирован в Министерстве юстиции Республики Казахстан 15 марта 2012 года № 7464. Утратил силу приказом Заместителя Премьер-Министра Республики Казахстан - Министра финансов Республики Казахстан от 26 февраля 2014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Заместителя Премьер-Министра РК - Министра финансов РК от 26.02.2014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«О внесении изменений и дополнений в некоторые законодательные акты Республики Казахстан по вопросам государственной поддержки индустриально-инновационной деятельности»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647 «Об утверждении Правил сбора, обобщения и анализа отчетности с учетом информации об объемах казахстанского содержания при закупках товаров, работ, услуг» (далее - Приказ) (зарегистрированный в Реестре государственной регистрации нормативных правовых актов за № 5480, опубликованный в Собрании актов центральных исполнительных и иных центральных государственных органов Республики Казахстан № 4,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сбора, обобщения и анализа отчетности с учетом информации об объемах местного содержания при закупках товаров, работ, услуг»;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сбора, обобщения и анализа отчетности с учетом информации об объемах местного содержания при закупках товаров, работ, услуг.»;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сбора, обобщения и анализа отчетности с учетом информации об объемах казахстанского содержания при закупках товаров, работ, услуг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государственных закупок Министерства финансов Республики Казахстан (Амрина Г.А.) в установленном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Министр                                    Б. Жамишев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2012 года № 105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сбора, обобщения и анализа отчетности с учетом информации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объемах местного содержания при закупках </w:t>
      </w:r>
      <w:r>
        <w:br/>
      </w:r>
      <w:r>
        <w:rPr>
          <w:rFonts w:ascii="Times New Roman"/>
          <w:b/>
          <w:i w:val="false"/>
          <w:color w:val="000000"/>
        </w:rPr>
        <w:t>
товаров, работ, услуг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сбора, обобщения и анализа отчетности с учетом информации об объемах местного содержания при закупках товаров, работ, услуг (далее – Правила) разработаны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государственных закупках» (далее – Закон).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сбора, обобщения и анализа отчетности с учетом информации об объемах местного содержания при закупках товаров, работ, услуг уполномоченным органом по государственным закупкам посредством веб-портала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местное содержание - процентное содержание стоимости оплаты труда граждан Республики Казахстан, задействованных в исполнении договора о государственных закупках от общего фонда оплаты труда по данному договору, и (или) стоимости доли (долей) казахстанского происхождения, установленной в товаре (товарах) в соответствии с критериями достаточной переработки или полного производства резидентами Республики Казахстан от общей стоимости товара (товаров) по договору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государственных закупок – государственная информационная система, предоставляющая единую точку доступа к электронным услугам электронных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государственным закупкам – государственный орган, осуществляющий регулирование системы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субъекты системы государственных закупок – физические и юридические лица, осуществляющие деятельность в сфере государственных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единый оператор в сфере электронных государственных закупок - юридическое лицо, создаваемое по решению Правительства Республики Казахстан, единственным собственником акций (долей участия в уставном капитале) которого является государство или национальный холдинг, осуществляющее реализацию единой технической политики в сфере электронных государственных закупок.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Правила сбора отчетности по вопросам государственных закупок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1-ГЗ о проведенных государственных закупках товаров, работ и услуг, отчет о государственных закупках товаров, работ и услуг у субъектов малого предпринимательства, отчет о государственных закупках товаров, работ и услуг у субъектов среднего предпринимательства, информация об объемах местного содержания при государственных закупках товаров, работ и услуг, формируются ежедневно в автоматическом режиме на веб-портале государственных закупок по форме,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об объемах местного содержания представляется по исполненным договорам о государственных закупках без нарастающего итога.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объемах местного содержания, направленная на реализацию бюджетных инвестиционных проектов, а также предусмотренная пунктами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в части производимой оплаты в соответствующем году предоставляется по итогам каждого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Не представляется на веб–портал информация об объемах местного содержания при закупках товаров, работ, услуг, содержащая сведения, составляющие государственные секреты, а также информация, предусмотренная подпунктами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Закона. 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Обобщение отчетности по вопросам государственных закупок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посредством веб-портала государственных закупок осуществляет обобщение отчетности, которая формируется на веб-портале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Представленные отчетные данные субъектами системы государственных закупок, обобщаются в автоматическом режиме и формируются в виде сводной отчетности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веб-портале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Оказание услуг по техническому сопровождению осуществляются единым оператором в сфере государственных закупок посредством веб–портала и определяются Правилами проведения электронных государственных закупок,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2010 года № 281. 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Анализ отчетности по вопросам государственных закупок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Анализ отчетности осуществляется уполномоченным органом посредством веб-портала государственных закупок и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сопоставление представленных отчетных данных с планируемыми государственными закупками, указанными в годовом плане государственных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сопоставление отчетных данных с реестрами в сфере государственных закупок на веб-портале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сопоставление информации об объемах местного содержания, при государственных закупках товаров, работ и услуг со сведениями, содержащиеся в договорах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путем сбора, обобщения и анализа формирует сводные данные отчета 1-ГЗ, отчета о государственных закупках товаров, работ и услуг у субъектов малого предпринимательства, отчета о государственных закупках товаров, работ и услуг у субъектов среднего предпринимательства и информации об объемах местного содержания, с целью дальнейшего представления заинтересованным органам и публикации в статистическом бюллетене Министерства финансов Республики Казахстан.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сбора, обобщения и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с учетом информации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объемах местного содержания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закупках товаров, работ, услуг  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2"/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1-ГЗ о проведенных государственных закупках </w:t>
      </w:r>
      <w:r>
        <w:br/>
      </w:r>
      <w:r>
        <w:rPr>
          <w:rFonts w:ascii="Times New Roman"/>
          <w:b/>
          <w:i w:val="false"/>
          <w:color w:val="000000"/>
        </w:rPr>
        <w:t xml:space="preserve">
товаров, работ и услуг за ___ квартал _____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
(наименование заказчика)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2"/>
        <w:gridCol w:w="1205"/>
        <w:gridCol w:w="1359"/>
        <w:gridCol w:w="1757"/>
        <w:gridCol w:w="1933"/>
        <w:gridCol w:w="1602"/>
        <w:gridCol w:w="1161"/>
        <w:gridCol w:w="1206"/>
        <w:gridCol w:w="1295"/>
      </w:tblGrid>
      <w:tr>
        <w:trPr>
          <w:trHeight w:val="30" w:hRule="atLeast"/>
        </w:trPr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закупок 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щиков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щиков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закупки,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двухэтапных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закупки,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закупки,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несостоявши-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мися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несостоявши-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мися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закупки,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Закона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закупки,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торгах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закупки,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биржи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закупок: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сбора, обобщения и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с учетом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объемах местного содержания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закупках товаров, работ, услуг  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5"/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государственных закупках товаров, работ </w:t>
      </w:r>
      <w:r>
        <w:br/>
      </w:r>
      <w:r>
        <w:rPr>
          <w:rFonts w:ascii="Times New Roman"/>
          <w:b/>
          <w:i w:val="false"/>
          <w:color w:val="000000"/>
        </w:rPr>
        <w:t xml:space="preserve">
и услуг у субъектов малого предпринимательства за ___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
(наименование заказчика)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2381"/>
        <w:gridCol w:w="1307"/>
        <w:gridCol w:w="1288"/>
        <w:gridCol w:w="1785"/>
        <w:gridCol w:w="1188"/>
        <w:gridCol w:w="1666"/>
        <w:gridCol w:w="1268"/>
        <w:gridCol w:w="1427"/>
      </w:tblGrid>
      <w:tr>
        <w:trPr>
          <w:trHeight w:val="405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импорту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мательства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2-1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сбора, обобщения и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с учетом информации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объемах местного содержания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закупках товаров, работ, услуг 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8"/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государственных закупках товаров,</w:t>
      </w:r>
      <w:r>
        <w:br/>
      </w:r>
      <w:r>
        <w:rPr>
          <w:rFonts w:ascii="Times New Roman"/>
          <w:b/>
          <w:i w:val="false"/>
          <w:color w:val="000000"/>
        </w:rPr>
        <w:t>
работ и услуг у субъектов среднего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
за ___ полугодие ___ года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заказчика)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2773"/>
        <w:gridCol w:w="1231"/>
        <w:gridCol w:w="1292"/>
        <w:gridCol w:w="1292"/>
        <w:gridCol w:w="1251"/>
        <w:gridCol w:w="2205"/>
        <w:gridCol w:w="1252"/>
        <w:gridCol w:w="1699"/>
      </w:tblGrid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импорту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нерезидентами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 РК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сбора, обобщения и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с учетом информации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объемах местного содержания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закупках товаров, работ, услуг  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1"/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 об объемах местного содержания при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закупках товарах, работ и услуг</w:t>
      </w:r>
      <w:r>
        <w:br/>
      </w:r>
      <w:r>
        <w:rPr>
          <w:rFonts w:ascii="Times New Roman"/>
          <w:b/>
          <w:i w:val="false"/>
          <w:color w:val="000000"/>
        </w:rPr>
        <w:t>
за _____ месяц ____ год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(наименования заказчика)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2046"/>
        <w:gridCol w:w="1314"/>
        <w:gridCol w:w="832"/>
        <w:gridCol w:w="967"/>
        <w:gridCol w:w="2009"/>
        <w:gridCol w:w="2067"/>
        <w:gridCol w:w="1565"/>
        <w:gridCol w:w="1739"/>
      </w:tblGrid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заказчика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договора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товара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2"/>
        <w:gridCol w:w="1378"/>
        <w:gridCol w:w="1937"/>
        <w:gridCol w:w="1436"/>
        <w:gridCol w:w="1532"/>
        <w:gridCol w:w="1243"/>
        <w:gridCol w:w="211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договора</w:t>
            </w:r>
          </w:p>
        </w:tc>
      </w:tr>
      <w:tr>
        <w:trPr>
          <w:trHeight w:val="30" w:hRule="atLeast"/>
        </w:trPr>
        <w:tc>
          <w:tcPr>
            <w:tcW w:w="3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85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85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1499"/>
        <w:gridCol w:w="691"/>
        <w:gridCol w:w="821"/>
        <w:gridCol w:w="999"/>
        <w:gridCol w:w="1390"/>
        <w:gridCol w:w="1409"/>
        <w:gridCol w:w="1329"/>
        <w:gridCol w:w="1296"/>
        <w:gridCol w:w="1070"/>
        <w:gridCol w:w="116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содержание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СТ-KZ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товаре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щика 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нителя 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825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СТ-KZ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6"/>
        <w:gridCol w:w="1252"/>
        <w:gridCol w:w="1557"/>
        <w:gridCol w:w="1394"/>
        <w:gridCol w:w="2431"/>
        <w:gridCol w:w="1354"/>
        <w:gridCol w:w="1578"/>
        <w:gridCol w:w="157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поставщике (исполнителях,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подрядчиках) по договору</w:t>
            </w:r>
          </w:p>
        </w:tc>
      </w:tr>
      <w:tr>
        <w:trPr>
          <w:trHeight w:val="30" w:hRule="atLeast"/>
        </w:trPr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лица(ф.и.о.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Статус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(ф.и.о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</w:t>
            </w:r>
          </w:p>
        </w:tc>
      </w:tr>
      <w:tr>
        <w:trPr>
          <w:trHeight w:val="345" w:hRule="atLeast"/>
        </w:trPr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</w:tbl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738"/>
        <w:gridCol w:w="1424"/>
        <w:gridCol w:w="1706"/>
        <w:gridCol w:w="1202"/>
        <w:gridCol w:w="3178"/>
        <w:gridCol w:w="3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товаропроизводителях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импорту,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импорту,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(ф.и.о.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</w:tbl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Указания по заполнению заказчиком электронной формы информации</w:t>
      </w:r>
      <w:r>
        <w:br/>
      </w:r>
      <w:r>
        <w:rPr>
          <w:rFonts w:ascii="Times New Roman"/>
          <w:b/>
          <w:i w:val="false"/>
          <w:color w:val="000000"/>
        </w:rPr>
        <w:t>
об объемах местного содержания при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закупках товаров, работ и услуг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посредством веб-портала предоставляет субъектам системы государственных закупок в информационной системе автоматизированное рабочее место, посредством которого осуществляется доступ к электронной отчетности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электронной форме отчетности заказчик вносит сведения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«Наименование заказчика» указывается полное наименование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«Способ закупки» заполняется исходя из следующего соответствия текстовой части и значения кодовой зоны: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конкурс - 1;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запрос ценовых предложений - 2;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один источник - 3;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организованных электронных торгах - 4;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через открытые товарные биржы - 5;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особый порядок - 6;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специальный порядок - 7;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применения норм Закона - 9.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4-5 «Договор» указывается дата заключения договора в формате «день, месяц, год» (00.00.0000) и номер, присвоенный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«Номер записи в реестре договоров» указывается номер записи в реестре договоров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«Наименование товара» указывается полное наименование товара, закупаемых заказчиком, в соответствии с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8-9 «Наименование работы» указывается наименование работ и товара, закупаемых заказчиком в соответствии с договором о государственных Закупках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10 «Наименование услуги» указывается наименование услуг, закупаемых заказчиком, в соответствии с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11 «Цена за единицу» указывается цена в тенге (с точностью до второго десятичного знака после точки) за единицу товара, как при закупках товаров, так и при закупках работ при их наличии.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12 «Количество» указывается количество товаров в соответствии с единицей изменения товаров, поименованной в графе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13, 14, 15, 16 «Сумма, тенге» указывается сумма приобретаемых товаров, работ, услуг в соответствии с договором в тенге (с точностью до второго десятичного знака после точки).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приобретения работ, указывается сумма работы (графа 14), товара (графа 13) и общая сумма.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17 «Доля местного содержания в товаре, указанная в сертификате СТ-KZ» указывается доля местного содержания в товаре.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17-1 «Местное содержание, тенге» указывается местное содержание приобретаемого товара в тенге, сумма товара (графа 13) деленная на долю местного содержания в товаре, указанная в Сертификате СТ-KZ (графа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17-2, 17-3, 17-4 «Сертификат СТ-KZ» указывается номер, серия, дата сертификата СТ-KZ. Дата указывается в формате «день, месяц, год» (00.00.0000).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18 «Общая стоимость доли (-ей) местное содержания в товаре (-ах), тенге» указывается суммарное значение товаров приобретаемых у отечественных товаропроизводителей для исполнения договора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19 «Стоимость оплаты труда поставщика» указывается стоимость оплаты труда физических лиц - резидентов Республики Казахстан, нанятых поставщиком для исполнения договора о государственных закупках работ,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20 «Стоимость оплаты труда субподрядчика, соисполнителя» указывается стоимость оплаты труда физических лиц - резидентов Республики Казахстан, нанятых субподрядчиком для исполнения договора о государственных Закупках работ,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21 «Общая стоимость труда» указывается общая сумма оплаты труда (с точностью до второго десятичного знака после точки).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22 «Местное содержание при государственных закупках» указывается местное содержание, при государственных закупках товаров, работ, услуг которое определяет стоимость товара и оплата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23 «Местное содержание при государственных закупках» указывается местное содержание, при государственных закупках работ, услуг которое определяется как процентное содержание стоимости товара и оплаты труда от общей стоимости договора о государственных закупках. Местное содержание при государственных закупках товаров определяется как процентное содержание стоимости товара приобретаемых поставщиком у отечественных товаропроизводителей для исполнения договора о государственных закупках от общей стоимости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24 «Наименование юридического лица (ф.и.о. физического лица)» указывается полное наименование юридического лица или фамилия, имя, отчество физического лица - поставщика товаров, работ, услуг в соответствии с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25 «РНН» указывается регистрационный номер налогоплательщика - Поставщика(РНН).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26 «БИН, ИИН» указывается бизнес-идентификационный номер (БИН) - для юридических лиц, индивидуальный идентификационный номер (ИИН) - для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27 «Статус» указывается код статуса поставщика, исходя из следующего соответствия текстовой части и значения кодовой зоны: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отечественные Товаропроизводители- 1;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отечественный поставщик - 2;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нерезидент - 3.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28 «Наименование юридического лица (ф.и.о. физического лица)» указывается полное наименование юридического лица или фамилия, имя, отчество физического лица - субподрядчика товаров, работ, услуг в соответствии с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29 «РНН» указывается регистрационный номер налогоплательщика – Субподрядчика (РНН).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30 «БИН, ИИН» указывается бизнес-идентификационный номер (БИН) - для юридических лиц, индивидуальный идентификационный номер (ИИН) - для индивидуальных предпринимателей.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31 «Статус» указывается код статуса поставщика, исходя из следующего соответствия текстовой части и значения кодовой зоны: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отечественные товаропроизводители - 1;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отечественный поставщик - 2;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нерезидент - 3.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32 «Наименование юридического лица, (ф.и.о. физического лица)» указывается полное наименование юридического лица или фамилия, имя, отчество физического лица - товаропроизводителя в соответствии с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33 «РНН» указывается регистрационный номер налогоплательщика – товаропроизводителя (РНН).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34 «БИН, ИИН» указывается бизнес-идентификационный номер (БИН) - для юридических лиц, индивидуальный идентификационный номер (ИИН) - для индивидуальных предпринимателей.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35 «Страна нахождения» указывается страна нахождения товаропроизводителя.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36 «Статус» указывается код статуса поставщика, исходя из следующего соответствия текстовой части и значения кодовой зоны: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отечественные Товаропроизводители - 1;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нерезидент - 2.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37 «Стоимость товара по импорту» указывается стоимость товаров в тенге, ввозимых в Республику Казахстан для исполнения договора (с точностью до второго десятичного знака после точки).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38 «Общая стоимость товара по импорту» указывается общая стоимость товаров в тенге, ввозимых в Республику Казахстан для исполнения договора (с точностью до второго десятичного знака после точки).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