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a464" w14:textId="cefa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руководителей, специалистов и других служащих системы социальной защиты и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 февраля 2012 года № 31-ө-м. Зарегистрирован в Министерстве юстиции Республики Казахстан 27 февраля 2012 года № 7442. Утратил силу приказом и.о. Министра труда и социальной защиты населения Республики Казахстан от 25 октября 2017 года №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труда и социальной защиты населения РК от 25.10.2017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единообразия при определении должностных обязанностей и требований к квалификации работников системы социальной защиты и занятости,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характеристики должностей руководителей, специалистов и других служащих системы социальной защиты и занятости населения.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2012 года № 31-ө-м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должностей руководителей, специалистов и других служащих</w:t>
      </w:r>
      <w:r>
        <w:br/>
      </w:r>
      <w:r>
        <w:rPr>
          <w:rFonts w:ascii="Times New Roman"/>
          <w:b/>
          <w:i w:val="false"/>
          <w:color w:val="000000"/>
        </w:rPr>
        <w:t>системы социальной защиты и занятости населения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характеристики должностей руководителей, специалистов и других служащих системы социальной защиты и занятости населения (далее - квалификационные характеристики) призваны способствовать правильному подбору и расстановке кадров, повышению их деловой квалификации, разделению труда между руководителями, специалистами, а также обеспечению единства в определении должностных обязанностей этих категорий работников и предъявляемых к ним квалификационных требований по категориям оплаты труда.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характеристики должностей специалистов: бухгалтера, экономиста, юриста, специалиста по кадрам, переводчика определены в квалификационных характеристиках отдельных должностей специалистов государственных учреждений и казенных предприятий, общих для всех сфер деятельности.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организационно-технических условиях, и устанавливаются требования к необходимой специальной подготовке работников.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характеристики для иных должностей работников государственных организаций системы социальной защиты (педагогических, медицинских и других) определяются органами государственного управления, уполномоченными в соответствующих сферах деятельности.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Должности руководителей</w:t>
      </w:r>
      <w:r>
        <w:br/>
      </w:r>
      <w:r>
        <w:rPr>
          <w:rFonts w:ascii="Times New Roman"/>
          <w:b/>
          <w:i w:val="false"/>
          <w:color w:val="000000"/>
        </w:rPr>
        <w:t>1. Директор медико-социального учреждения (организации)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руководство производственной, хозяйственной и финансово-экономической деятельностью, несет ответственность за сохранность и эффективное использование имущества медико-социального учреждения (организации) (далее – организация). Определяет структуру управления организацией, штатное расписание. Организует работу и эффективное взаимодействие всех подразделений организации по социально-бытовому, медицинскому, культурному обслуживанию, учебно-воспитательной работе с детьми-инвалидами, престарелыми и инвалидами (далее – опекаемые). Организует текущее и перспективное планирование деятельности организации. Утверждает рабочие оздоровительные, учебные профилактические планы и программы. Защищает законные права и интересы (личные, имущественные, жилищные и другие) проживающих детей, престарелых и инвалидов, нуждающихся в уходе, бытовом и медицинском обслуживании, социально-трудовой адаптации и реабилитации, принимает меры по созданию им условий для поддержания родственных связей. Принимает меры по обеспечению протезно-ортопедическими, другими специальными средствами нуждающихся в них детей, престарелых и инвалидов. Формирует государственный социальный заказ. Обеспечивает рациональное использование выделяемых бюджетных средств, а также средств, поступающих из других источников финансирования. Организует мероприятия по привлечению внебюджетных средств для улучшения обслуживания опекаемых. Применяет на практике отечественный и зарубежный опыт социальной работы. Внедряет новые формы и методы работы по социальному обслуживанию опекаемых, обеспечивает оснащение организации современными техническими средствами реабилитации и ухода за опекаемыми. Осуществляет связь с общественностью, координирует работу с законными представителями (родителями, опекунами). Осуществляет подбор, прием и расстановку кадров, определяет должностные обязанности сотрудников. Принимает меры по повышению квалификации кадров, созданию безопасных и благоприятных условий для жизни и здоровья условий труда, поддержанию благоприятной морально-психологической атмосферы в коллективе. Проводит работу по укреплению трудовой и производственной дисциплины, аттестации работников. Защищает и представляет имущественные и другие интересы организации в суде, государственных органах и других организациях. Способствует развитию трудовой мотивации, инициативы и активности сотрудников. Обеспечивает прием, сохранность и распределение гуманитарной помощи среди опекаемых. Заключает договоры, выдает доверенности, обеспечивает представление необходимой отчетности, достоверность статистических сведений. Отвечает за соблюдение санитарно-эпидемиологических норм, санитарно-гигиенического режима, охрану труда и техники безопасности, выполнение противопожарных норм.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регулирующие деятельность организаций социального обеспечения и обслуживания; теорию и методику социальной работы; профиль и особенности организации; достижения современной психолого-педагогической науки и практики; основы социологии, психологии педагогики, психопрофилактики, этики, геронтологии; методы воспитательной и социальной работы; основы проведения медицинской, социальной и профессиональной реабилитации; основные методологические принципы социальной работы; организацию хозяйственно-финансовой деятельности; </w:t>
      </w:r>
      <w:r>
        <w:rPr>
          <w:rFonts w:ascii="Times New Roman"/>
          <w:b w:val="false"/>
          <w:i w:val="false"/>
          <w:color w:val="000000"/>
          <w:sz w:val="28"/>
        </w:rPr>
        <w:t>налоговое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бюджетное 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; теорию и практику управления персоналом; методы статистического и методологического анализа; правила и нормы охраны труда, техники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санитарии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противопожарной безопасности.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(социальное, педагогическое, медицинское, юридическое, экономическое) образование и стаж работы в системе социальной защиты не менее 3 лет или на руководящих должностях в соответствующем профилю организации виде экономической деятельности не менее 5 лет.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Директор организации по выплате пенсий и пособий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руководит производственной, хозяйственной и финансово-экономической деятельностью организации по выплате пенсий и пособий (далее - организация), несет ответственность за сохранность и эффективное использование имущества организации. Решает вопросы в пределах предоставленных ему прав и поручает выполнение отдельных производственно-хозяйственных функций другим должностным лицам: заместителям руководителя, руководителям структурных подразделений. Определяет политику, стратегию деятельности организации, механизм их реализации. Организует перспективное и текущее планирование деятельности организации. Координирует работу по совершенствованию системы социальных выплат. Организует работу и эффективное взаимодействие всех подразделений организации. Активно использует и развивает современные информационные технологии. Обеспечивает выполнение обязательств перед государственным бюджетом, страховыми фондами, заказчиками и кредиторами, включая банки, а также выполнение хозяйственных и трудовых договоров, показателей индикативных и бизнес - планов. Организует производственно-хозяйственную деятельность на основе использования новейшей техники и технологии, прогрессивных форм управления и организации труда. Принимает меры по обеспечению организации квалифицированными кадрами, рациональному использованию их профессиональных знаний и опыта работы. Проводит работу по укреплению трудовой и производственной дисциплины, аттестации работников. Решает вопросы по созданию безопасных и здоровых условий труда для работников организации, соблюдению благоприятной психологической атмосферы в коллективе. Заключает договоры, выдает доверенности, издает приказы, распоряжения, совершает сделки, операции с юридическими лицами. Обеспечивает соблюдение законности в деятельности организации, использование правовых средств в финансовом управлении организации. Защищает и представляет имущественные и другие интересы в государственных органах и иных организациях. Обеспечивает достоверность статистических сведений, представление необходимой отчетности. Обеспечивает соблюдение правил внутреннего трудового распорядка, правил охраны труда и техники безопасности, противопожарных норм.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регламентирующие деятельность организации в сфере социального и пенсионного обеспечения населения, обязательного социального страхования; профиль, специализацию и особенности организации по обслуживанию населения; схемы и методы взаимодействия организаций по вопросам пенсионного обеспечения, социального страхования; организацию финансово-хозяйственной деятельности, учет и финансовый анализ; </w:t>
      </w:r>
      <w:r>
        <w:rPr>
          <w:rFonts w:ascii="Times New Roman"/>
          <w:b w:val="false"/>
          <w:i w:val="false"/>
          <w:color w:val="000000"/>
          <w:sz w:val="28"/>
        </w:rPr>
        <w:t>налоговое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экологическое 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>; порядок заключения и исполнения хозяйственных и финансовых договоров; основы психологии перспективы технического, экономического развития предприятия; правила и нормы охраны труда, техники безопасности, противопожарной безопасности и производственной санитарии.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(социальное, финансовое, экономическое) образование и стаж работы на руководящих должностях не менее 5 лет.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Директор Центра социальной адаптации для лиц,</w:t>
      </w:r>
      <w:r>
        <w:br/>
      </w:r>
      <w:r>
        <w:rPr>
          <w:rFonts w:ascii="Times New Roman"/>
          <w:b/>
          <w:i w:val="false"/>
          <w:color w:val="000000"/>
        </w:rPr>
        <w:t>не имеющих определенного места жительства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руководство деятельностью Центра социальной адаптации (далее - центр). Организует работу по учету лиц, нуждающихся в социальной адаптации (далее - контингент). Организует работу по оказанию консультативной помощи населению и лицам, не имеющим определенного места жительства по вопросам адаптации. Принимает меры и оказывает содействие в восстановлении документов, трудоустройстве и в поисках временного и постоянного местожительства обслуживаемого контингента. Руководит финансово-хозяйственной деятельностью и принимает меры по расширению и развитию хозяйственной самостоятельности центра, его материально – технической базы, обеспечивает рациональное использование выделяемых бюджетных средств, а также средств, поступающих из других источников финансирования. Устанавливает режим работы центра по согласованию с местным уполномоченным органом в области социальной защиты населения. Принимает меры по обеспечению центра квалифицированными кадрами, повышению их квалификации, созданию безопасных и благоприятных условий труда. Заключает и расторгает трудовые договора с работниками. Обеспечивает трудовой распорядок и дисциплину труда. Способствует развитию трудовой мотивации, инициативы и активности сотрудников. Обеспечивает прием, сохранность и распределение гуманитарной помощи среди лиц, обслуживаемых центром. Контролирует выполнение планов финансово-хозяйственной деятельности центра, заключению и выполнению хозяйственных договоров. Защищает и представляет имущественные и другие интересы центра в государственных органах и иных организациях. Открывает в банке текущие счета Центра. Обеспечивает представление необходимой отчетности и достоверность статистических сведений. Обеспечивает соблюдение правил охраны труда и техники безопасности, требования противопожарной безопасности и санитарно-гигиенических норм.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регулирующие вопросы социальной защиты населения; основы социальной работы, психологии, социологии, профпатологии, профессиональной ориентации; специфику работы в различной социальной среде, профиль, специализацию и особенности центра; методологию профессионального обучения и переобучения, трудовой терапии и терапии занятостью; отечественный и зарубежный опыт по социальной адаптации; порядок заключения и исполнения договоров; основы экономики, права, административного 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законодательства; организацию хозяйственно-финансовой деятельности; теорию и практику управления персоналом организации; основы экономики, учета и финансового анализа; правила и нормы охраны труда, техники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санитарии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пожарной безопасности.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образование, стаж работы в системе социальной защиты не менее 3 лет или на руководящих должностях в соответствующем профилю организации виде экономической деятельности не менее 5 лет.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Директор Центра (службы) занятости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организационное и методическое руководство центром (службой) занятости (далее - центр). Организует профессиональную ориентацию лиц из числа самостоятельно занятого, безработного и малообеспеченного населения и обеспечивает ее качественное проведение. Организует работу по оказанию консультативной помощи населению. Организует работу по оказанию адаптационных услуг и психологической поддержки потенциальным участникам программы занятости. Координирует и организует работу по разработке мероприятий по реализации программ занятости, по содействию в трудоустройстве обратившихся граждан, профессиональном обучении, временной занятости, добровольном переселении, получении служебного жилища и предоставление мер государственной социальной поддержки самостоятельно занятым, безработным и малообеспеченным гражданам. Способствует проведению научных исследований в области регулирования занятости, анализа существующего рынка труда, разработке предложений по перспективам его развития, профессиональной ориентации и психологической поддержке населения. Организует работу по внедрению автоматизированных информационных систем в сфере занятости, формированию банка данных фиксированного рынка труда. Организует изучение и обобщение передового опыта по вопросам занятости. Взаимодействует с местными исполнительными органами, работодателями, общественными и другими организациями, способствующими обеспечению занятости населения. Определяет перечень профессий (специальностей) для организации профессионального обучения с учетом потребности на рынке труда. Определяет в каждом конкретном случае наиболее целесообразную форму и место профессиональной подготовки, переподготовки или повышения квалификации самостоятельно занятых, безработных и малообеспеченных граждан или незанятого населения. Организует работу и эффективное взаимодействие всех подразделений центра. Руководит финансово-хозяйственной деятельностью и принимает меры по расширению и развитию хозяйственной самостоятельности центра, его материально-технической базы, обеспечивает рациональное использование выделяемых бюджетных средств, а также средств, поступающих из других источников финансирования. Контролирует выполнение планов финансово - хозяйственной и производственной деятельности центра, заключение и выполнение договоров. Принимает меры по обеспечению организации квалифицированными кадрами, созданию безопасных и благоприятных условий для их труда. Проводит работу по укреплению трудовой и производственной дисциплины, по повышению квалификации работников центра. Обеспечивает своевременное рассмотрение жалоб и обращений граждан и принятие по ним решений. Обеспечивает своевременный учет и отчетность. Обеспечивает соблюдение правил охраны труда и техники безопасности, пожарной безопасности и санитарно-гигиенических норм.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регулирующие вопросы занятости; профиль, специализацию и особенности организации; хозяйственную инфраструктуру; демографическую ситуацию; специфику социально-экономического развития региона (района, города); перспективы развития и структурных изменений организаций региона (района, города); основные тенденции и направления развития рынка труда; порядок разработки мероприятий по реализации программ занятости населения; методики оценки эффективности мероприятий программ занятости; организацию финансово-хозяйственной деятельности; </w:t>
      </w:r>
      <w:r>
        <w:rPr>
          <w:rFonts w:ascii="Times New Roman"/>
          <w:b w:val="false"/>
          <w:i w:val="false"/>
          <w:color w:val="000000"/>
          <w:sz w:val="28"/>
        </w:rPr>
        <w:t>налоговое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экологическое 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порядок заключения трудовых и коллективных договоров; основы экономики; правила и нормы охраны труда, техники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санитарии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пожарной безопасности.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образование, стаж работы в системе социальной защиты или занятости населения не менее 3 лет или на руководящих должностях в других сферах экономики не менее 2 лет.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с изменениями, внесенными приказом Министра здравоохранения и социального развития РК от 19.11.2014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Заместитель директора</w:t>
      </w:r>
      <w:r>
        <w:br/>
      </w:r>
      <w:r>
        <w:rPr>
          <w:rFonts w:ascii="Times New Roman"/>
          <w:b/>
          <w:i w:val="false"/>
          <w:color w:val="000000"/>
        </w:rPr>
        <w:t>по административно-хозяйственной работе медико-социального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(организации)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по вопросам снабжения и обслуживания медико-социального учреждения (организации) (далее - организация). Принимает меры по своевременному заключению хозяйственных договоров, осуществляет контроль за их выполнением. Осуществляет разработку перспективных и текущих планов по техническому перевооружению и реконструкции зданий и сооружений организации. Организует работу по обеспечению организации новым технологическим оборудованием. Обеспечивает сохранность хозяйственного инвентаря, его восстановление и пополнение, а также соблюдение чистоты в помещениях и на прилегающей территории. Руководит работой обслуживающего персонала. Принимает меры по обеспечению организации канцелярскими принадлежностями и предметами хозяйственного обихода. Следит за наличием и исправностью противопожарных средств, состоянием помещений, оборудования и инвентаря, обеспечивает их своевременный ремонт. Обеспечивает контроль за работой персонала по обслуживанию и эксплуатации зданий и сооружений, инженерных коммуникаций, тепло и электроснабжению. Обеспечивает соблюдение санитарно-эпидемиологических норм, требований противопожарной безопасности, охрану труда и техники безопасности. Обеспечивает представление необходимой отчетности, несет ответственность за их достоверность.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регулирующие вопросы хозяйственного обслуживания организации; методики закупок товаров и оборудования; основы ценообразования; стандарты и технические условия закупаемого оборудования и инвентаря, принципы его работы; порядок расчетов за оказанные услуги и выполненные работы; правила и порядок хранения, складирования товарно-материальных ценностей; правила эксплуатации средств вычислительной техники, коммуникаций и связи; правила пожарной эксплуатации помещений и зданий; организацию финансово-хозяйственной деятельности; </w:t>
      </w:r>
      <w:r>
        <w:rPr>
          <w:rFonts w:ascii="Times New Roman"/>
          <w:b w:val="false"/>
          <w:i w:val="false"/>
          <w:color w:val="000000"/>
          <w:sz w:val="28"/>
        </w:rPr>
        <w:t>налоговое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экологическое 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порядок заключения договоров; основы организации труда и управления, экономики, гражданского права; правила внутреннего трудового распорядка; правила и нормы охраны труда, техники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санитарии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пожарной безопасности.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образование или среднее техническое и профессиональное (среднее специальное, среднее профессиональное) образование и стаж работы в сфере хозяйственного обслуживания не менее 1 года.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Заместитель директора по медицинской работе</w:t>
      </w:r>
      <w:r>
        <w:br/>
      </w:r>
      <w:r>
        <w:rPr>
          <w:rFonts w:ascii="Times New Roman"/>
          <w:b/>
          <w:i w:val="false"/>
          <w:color w:val="000000"/>
        </w:rPr>
        <w:t>медико-социального учреждения (организации)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руководство медицинской деятельностью медико-социального учреждения (организации) (далее – организация), несет ответственность за сохранность и эффективное использование имущества.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служб. Организует работу по оказанию своевременной и квалифицированной медицинской помощи престарелым и инвалидам, в том числе детям-инвалидам (далее – подопечным). Осуществляет организационную работу по планированию лечебно-диагностической деятельности организации. Проводит анализ лечебной деятельности. Осуществляет систематический контроль за качеством оказанных социально - медицинских услуг. Планирует и обеспечивает проведение мероприятий по санитарно-гигиеническому воспитанию подопечных. Осуществляет работу по вопросу обеспечения организации лекарственными средствами и изделиями медицинского назначения, специальным оборудованием. Осуществляет контроль за технической эксплуатацией медицинских приборов и оборудования. Вносит предложения руководству по рациональной расстановке и организации труда медицинских кадров, развитие их профессиональных знаний и опыта. Обеспечивает создание безопасных и благоприятных условий труда для жизни и здоровья работников, формирование благоприятной психологической атмосферы в коллективе. Разрабатывает перспективный план повышения квалификации медицинских работников. Обеспечивает соблюдение трудовой дисциплины, способствует развитию трудовой мотивации, инициативы и активности работников, медицинской этики, выполнение требований внутреннего трудового распорядка. Организует ведение статистического учета и представление отчетности о деятельности организации. Обеспечивает соблюдение норм и правил по безопасности и охране труда, пожарной безопасности.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 xml:space="preserve">", 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нормативные правовые акты в области здравоохранения, фармацевтики, обращения лекарственных средств и изделий медицинского назначения и медицинской техники; общие принципы и основные методы клинической, инструментальной и лабораторной диагностики; основы организации лечебно-профилактической, скорой медицинской помощи; теорию и методику социальной работы; основы социологии, психологии, педагогики, психопрофилактики, этики, геронтологии; критерии и показатели, характеризирующие состояние обеспечения населения лекарственными препаратами, социальной гигиены; системы управления в здравоохранении; статистику здоровья населения, критерии и показатели здравоохранения; научные достижения отечественной и зарубежной медицины; основы экономики и права; правила и нормы охраны труда, техники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санитарии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противопожарной безопасности.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(медицинское) образование, первая/высшая квалификационная категория по специальности и стаж работы на руководящих должностях в соответствующем профилю организации виде медицинской деятельности не менее 5 лет.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Заместитель директора по социальной работе</w:t>
      </w:r>
      <w:r>
        <w:br/>
      </w:r>
      <w:r>
        <w:rPr>
          <w:rFonts w:ascii="Times New Roman"/>
          <w:b/>
          <w:i w:val="false"/>
          <w:color w:val="000000"/>
        </w:rPr>
        <w:t>медико-социального учреждения (организации)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исполняет свои обязанности под общим руководством первого руководителя медико-социального учреждения (организации) (далее - организация) и во взаимодействии с руководителями других подразделений и служб. Организует текущее и перспективное планирование деятельности организации по оказанию специальных социальных услуг престарелым и инвалидам, в том числе детям-инвалидам (далее – подопечные). Обеспечивает исполнение основных задач и функций, предусмотренных стандартами оказания специальных социальных услуг в области социальной защиты населения. Принимает меры по созданию подопечным условий для поддержания родственных связей. Контролирует работу персонала, оказывающего специальные социальные услуги подопечным с учетом их индивидуальных потребностей. Применяет на практике отечественный и зарубежный опыт социальной работы. Внедряет новые формы и методы работы по социальному обслуживанию подопечных, вносит предложения по приобретению современных технических средств реабилитации и ухода за подопечными. Организует работу с общественностью, координирует работу с законными представителями (родителями, опекунами). Вносит предложения руководству по подбору, расстановке и перемещению кадров. Обеспечивает создание безопасных и благоприятных условий для жизни и здоровья персонала и подопечных, поддержанию благоприятной морально-психологической атмосферы в коллективе. Проводит работу по укреплению трудовой и производственной дисциплины, соблюдению санитарно-эпидемиологических норм, требований противопожарной безопасности, охране труда и техники безопасности. Обеспечивает представление необходимой отчетности, достоверность статистических сведений.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регулирующие деятельность организаций сферы социального обслуживания; теорию и методику социальной работы; профиль и особенности организации; основы социальной работы, психологии, педагогики, геронтологии; основы проведения медицинской, социальной и профессиональной реабилитации; теорию и практику управления персоналом организации; передовой отечественный и зарубежный опыт по оказанию специальных социальных услуг; правила и нормы охраны труда, техники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санитарии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противопожарной безопасности.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образование (социальное, медицинское, педагогическое) и стаж работы в системе социальной защиты не менее 3 лет или на руководящих должностях в соответствующем профилю организации виде деятельности не менее 5 лет.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Заведующий медицинским отделением</w:t>
      </w:r>
      <w:r>
        <w:br/>
      </w:r>
      <w:r>
        <w:rPr>
          <w:rFonts w:ascii="Times New Roman"/>
          <w:b/>
          <w:i w:val="false"/>
          <w:color w:val="000000"/>
        </w:rPr>
        <w:t>медико-социального учреждения (организации)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руководство медицинским отделением медико-социального учреждения (организации) (далее - отделение). Организует работу отделения по оказанию своевременной и качественной медицинской помощи престарелым и инвалидам, в том числе детям-инвалидам (далее – подопечные). Осуществляет консультативную помощь врачам по диагностике и лечению. Осуществляет систематический контроль за качеством оказанных медицинских услуг. Обеспечивает рациональную эксплуатацию медицинской техники. Принимает меры по обеспечению отделения лекарственными средствами и изделиями медицинского назначения.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рациональную расстановку и организацию труда медицинских кадров. Разрабатывает перспективный план повышения квалификации медицинских работников. Оказывает содействие в создании условий для повышения квалификации медицинских работников отделения, способствует рациональному использованию и развитию их профессиональных знаний и опыта, а также условий труда, безопасных и благоприятных для жизни и здоровья, формированию благоприятной психологической атмосферы в коллективе. Обеспечивает внедрение новых и совершенствование существующих форм и методов лечения заболеваний. Внедряет в подразделение новые инновационные технологии для диагностики и лечения больных. Обеспечивает ведение и представление учетно-отчетной документации, соблюдение медицинской этики, правил внутреннего трудового распорядка, безопасности и охраны труда противопожарной безопасности и санитарно-эпидемиологических правил и норм.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 xml:space="preserve">", 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по вопросам здравоохранения; основы социальной гигиены; общие принципы и основные методы клинической, инструментальной и лабораторной диагностики; основы организации лечебно-профилактической, скорой медицинской помощи, лекарственного обеспечения населения; системы управления в здравоохранении; статистику здоровья населения; критерии и показатели здравоохранения; научные достижения отечественной и зарубежной медицины в области лечения и диагностики; правила и нормы охраны труда, техники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санитарии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противопожарной безопасности.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медицинское образование, первая/высшая квалификационная категория по специальности.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Заведующий отделом (отделением)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на дому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общее руководство работой отдела (отделения) социальной помощи на дому (далее - отделение). Обеспечивает проведение работы по выявлению и учету проживающих на территории действия отделения граждан, оказавшихся в трудной жизненной ситуации и семей, нуждающихся в социальном обслуживании. Организует текущее и перспективное планирование деятельности отделения, контролирует его выполнение. Организует работу по обследованию материально-бытовых условий одиноких престарелых и инвалидов, нетрудоспособных граждан, семей, воспитывающих детей-инвалидов, с целью установления потребности, определения видов и форм социальной помощи. Формирует базу данных нуждающихся в социальной помощи. Определяет число обслуживаемых и объем работы специалистов отделения в соответствии со стандартом оказания специальных социальных услуг в области социальной защиты населения. Проводит регулярный контроль за объемом и качеством оказываемых социальных услуг и их соответствием потребностям обслуживаемых граждан, эффективностью работы сотрудников отделения. Проводит анализ и прогнозирование работы, принимает меры по улучшению деятельности отделения. Оказывает содействие в определении нуждающихся лиц в учреждения или организации, функционирующие в условиях стационаров, полустационаров, временного пребывания, в специальные коррекционные, реабилитационные учреждения или организации. Осуществляет взаимодействие в вопросах социального обслуживания клиентов отделения с территориальными органами и учреждениями здравоохранения, образования, благотворительными и религиозными объединениями. Организует работу по оказанию консультативной помощи населению, в том числе по оформлению документов нуждающимся лицам. Принимает участие в решении вопросов опеки, попечительства. Обеспечивает внедрение новых и совершенствование существующих организационных форм и методов работы, направленных на дальнейшее повышение эффективности оказания специальных социальных услуг населению. Обеспечивает контроль за ведением специалистами отделения установленной документации (журналов учета посещений и индивидуальных занятий, поурочные планы или циклограммы работы специалистов, оказывающих социально-психологические, социально-педагогические услуги, документации по динамике состояния и развития ребенка и другое). Организует обучение, обмен опытом, повышение квалификации работников отделения. Способствует развитию трудовой мотивации, инициативы и активности сотрудников. Обеспечивает прием, сохранность и распределение гуманитарной помощи среди лиц, обслуживаемых отделением. Обеспечивает рациональное использование выделяемых бюджетных средств, а также средств, поступающих из других источников финансирования. Проводит мероприятия по привлечению внебюджетных материальных средств для оказания безвозмездной помощи малообеспеченным нетрудоспособным гражданам, семьям, воспитывающим детей-инвалидов. Устанавливает и поддерживает связь с трудовыми коллективами, где ранее работали ветераны труда. Сотрудничает с организациями Красного Полумесяца и Красного Креста и другими общественными организациями, предпринимательскими структурами, с целью оказания ими благотворительной помощи. Вносит предложения в вышестоящие организации по совершенствованию форм и методов надомного обслуживания и оказания различных видов натуральной помощи. Обеспечивает представление необходимой отчетности, достоверность статистических сведений. Обеспечивает соблюдение правил внутреннего трудового распорядка, правил охраны труда и техники безопасности, требований противопожарных норм.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иные нормативные правовые акты, регулирующие вопросы предоставления различных видов социальных услуг; основные направления политики социальной защиты населения; профиль, специализацию и особенности организации; виды социальных услуг; теорию и методику социальной работы; организацию обслуживания престарелых и инвалидов, в том числе детей-инвалидов; основы социальной работы; основы социологии, психологию личности и социально - психологические аспекты помощи лицам пенсионного возраста и инвалидам, семьям, воспитывающим детей-инвалидов; санитарно-гигиенические требования по уходу за больными в домашних условиях; льготы и преимущества, установленные для ветеранов войны и труда; специфику работы в различной социальной среде; основы педагогики, психопрофилактики, этики и деонтологии, психопатологии; санитарно-гигиенические требования по уходу за больными в домашних условиях; методики по вопросам оформления опеки и попечительства, надомного обслуживания; передовой отечественный и зарубежный опыт по организации социальной помощи на дому; порядок заключения и исполнения договоров; </w:t>
      </w:r>
      <w:r>
        <w:rPr>
          <w:rFonts w:ascii="Times New Roman"/>
          <w:b w:val="false"/>
          <w:i w:val="false"/>
          <w:color w:val="000000"/>
          <w:sz w:val="28"/>
        </w:rPr>
        <w:t>налоговое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бюджетное 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; организацию финансово-хозяйственной деятельности; основы экономики и права; правила и нормы охраны труда, техники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санитарии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пожарной безопасности.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(социальное, медицинское, педагогическое, экономическое, юридическое) образование и стаж работы в соответствующем профилю организации виде экономической деятельности не менее 3 лет.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Директор (начальник)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(департамента, управления, отделения, отдела) организации</w:t>
      </w:r>
      <w:r>
        <w:br/>
      </w:r>
      <w:r>
        <w:rPr>
          <w:rFonts w:ascii="Times New Roman"/>
          <w:b/>
          <w:i w:val="false"/>
          <w:color w:val="000000"/>
        </w:rPr>
        <w:t>по выплате пенсий и пособий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руководит деятельностью структурного подразделения (далее - подразделение) и несет ответственность за результаты его работы. Составляет план работы подразделения и контролирует его выполнение. Осуществляет работу по организации выплаты пенсий, пособий, социальных выплат. Осуществляет контроль за организацией работы по приему от населения документов на назначение и выплаты пенсий, пособий и социальных выплат. Осуществляет анализ работы и подготовку информации о количестве пенсионеров, получателей пособий и выплате им пенсий и пособий. Проводит анализ и прогнозирование социальных выплат. Осуществляет контроль за организацией работы по формированию макетов дел для назначения пенсий и пособий, обновлению централизованной базы данных получателей, за предоставлением макетов получателей пенсий, пособий и иных социальных выплат на утверждение в территориальные органы по контролю и социальной защите населения, за организацией работы по вопросам персонифицированного учета населения, по присвоению населению социального индивидуального кода (СИК) и выдачей свидетельств о присвоении СИК. Обеспечивает ведение, учет и сохранность дел получателей пенсий и пособий. Проводит инвентаризацию пенсионных дел. Планирует и обеспечивает выдачу необходимой информации и данных для современного выделения трансфертов из республиканского бюджета на выплату пенсий и пособий, своевременное перечисление обязательных пенсионных взносов в накопительные пенсионные фонды, обязательных социальных отчислений в Государственный фонд социального страхования. Организует проведение банковских операций по выплате пенсий и пособий. Обеспечивает своевременное представление аналитических материалов по социальным выплатам и контингенту получателей. Обеспечивает эффективное взаимодействие с накопительными пенсионными фондами, фондом социального страхования, банками второго уровня, территориальными подразделениями предприятия, с юридическими и физическими лицами. На основе анализа математических моделей и алгоритмов решения экономических и других задач разрабатывает программы, обеспечивающие возможность выполнения алгоритма и соответственно поставленной задачи средствами вычислительной техники, проводит их тестирование и отладку. Обеспечивает тестирование программных продуктов и разработку новых форм отчетностей для всех подразделений организации. Подготавливает необходимую техническую документацию. Осуществляет сопровождение внедренных программ и программных средств. Разрабатывает методические инструкции по работе с приложениями, находящимися на сопровождении. Выполняет работу по проектированию и внедрению специальных технических и программно-математических средств защиты информации, обеспечению организационных и технических мер защиты информационных систем организации. Оказывает поддержку территориальным подразделениям по техническим вопросам. Осуществляет контроль за качеством оказания государственных услуг населению. Обеспечивает ведение всей необходимой документации, учет и отчетность подразделения. Осуществляет контроль за своевременностью выплаты пенсий и иных социальных выплат. Осуществляет организацию работы по ведению, внесению изменений, обновлению центральной базы данных получателей пенсий и пособий. Осуществляет организацию работы с организациями и предприятиями по выяснению причин и возврату ошибочных пенсионных взносов. Осуществляет работу по взаимодействию с органами ЗАГС, миграционной полицией, учебными заведениями, органами опеки и попечительства. Организует обеспечение организации всеми необходимыми для его производственной деятельности материальными ресурсами требуемого качества и их рациональное использование. Представляет отчеты в установленные сроки. Обеспечивает выполнение правил и норм охраны труда, техники безопасности и противопожарной защиты.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страховании"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Республики Казахстан, регламентирующие деятельность социального обеспечения населения; производственно-хозяйственную и финансово-экономическую деятельность предприятия; профиль, специализацию и особенности предприятия; организацию обслуживания, схемы и методы взаимодействия организаций по вопросам пенсионного обеспечения, социального страхования; методику создания базы данных получателей; методику выделения трансфертов из республиканского бюджета на выплату пенсий и пособий; конфигуратор программно-технических средств системы; основы организации сетевого администрирования; основы программирования; методические и другие материалы по вопросам создания и сопровождения информационно-вычислительных систем и баз данных; методологию разработки программного обеспечения; технико-эксплутационные характеристики вычислительного оборудования; методические и нормативные материалы по правовой деятельности; порядок ведения учета и составления отчетности о хозяйственно - финансовой деятельности; порядок заключения и оформления хозяйственных договоров, коллективных договоров; средства вычислительной техники, коммуникаций и связи; </w:t>
      </w:r>
      <w:r>
        <w:rPr>
          <w:rFonts w:ascii="Times New Roman"/>
          <w:b w:val="false"/>
          <w:i w:val="false"/>
          <w:color w:val="000000"/>
          <w:sz w:val="28"/>
        </w:rPr>
        <w:t>налоговое 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>; гражданское, трудовое, финансовое, административное право; основы экономики, организации труда, учета и финансового анализа; перспективы технического, экономического развития предприятия; правила внутреннего распорядка; правила и нормы охраны труда, техники безопасности и противопожарной защиты.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образование по соответствующей специальности и стаж работы на руководящих должностях не менее 5 лет.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Начальник структурного подразделения (отдела, сектора,</w:t>
      </w:r>
      <w:r>
        <w:br/>
      </w:r>
      <w:r>
        <w:rPr>
          <w:rFonts w:ascii="Times New Roman"/>
          <w:b/>
          <w:i w:val="false"/>
          <w:color w:val="000000"/>
        </w:rPr>
        <w:t>группы) организации социальной защиты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общее руководство работой структурного подразделения (далее - подразделение). Осуществляет подготовку планов работы, определяет конкретные направления деятельности работников подразделения. Формирует и ведет банк данных нуждающихся в социальной поддержке граждан. Разрабатывает необходимую документацию по оказанию комплекса услуг. Анализирует результаты качества предоставляемых социальных услуг и соответствие их потребностям гражданам, нуждающимся в социальных услугах (далее – контингент). Осуществляет взаимодействие с медицинскими, педагогическими и другими организациями по оказанию медицинских, педагогических, психологических, социально-бытовых и других услуг с учетом индивидуальных потребностей контингента. Рассматривает и принимает меры по заявлениям и предложениям контингента. Вносит предложения по совершенствованию форм и методов оказания специальных социальных услуг. Проводит анализ работы и принимает меры по улучшению эффективности деятельности подразделения. Принимает участие в разработке учебно-методической документации. Изучает и применяет передовой отечественный и зарубежный опыт по вопросам социальной работы. Осуществляет работу по взаимосвязи с другими организациями и эффективному с ними сотрудничеству. Применяет новейшие технологии в работе подразделения. Обеспечивает представление необходимой отчетности и достоверность статистических сведений. Обеспечивает соблюдение правил охраны труда и техники безопасности, пожарной безопасности и санитарно-гигиенических норм.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 также иные нормативные правовые акты, регулирующие деятельность организации социальной защиты; профиль, специализацию и особенности организации обслуживания, детей, детей-инвалидов, престарелых и инвалидов; основы социологии, психопатологии, психо-социальные аспекты помощи детям, лицам пенсионного возраста и инвалидам; основы психопрофилактики; передовой отечественный и зарубежный опыт по оказанию социальных услуг; специфику работы в различной социальной среде; формы и методы воспитательной и социальной работы; способы сбора и анализа информации; методы выявления экстремальных ситуаций; основы экономики, права; правила и нормы охраны труда, техники безопасности и пожарной безопасности.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квалификации: высшее (или послевузовское) (социальное, экономическое, юридическое, медицинское, педагогическое) образование и стаж работы на должностях в организациях социальной защиты населения или соответствующем профилю организации виде экономической деятельности не менее 3 лет. </w:t>
      </w:r>
    </w:p>
    <w:bookmarkEnd w:id="54"/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Начальник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(отдела, сектора) Центра (службы) занятости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руководит деятельностью структурного подразделения (отдела, сектора) Центра (службы) занятости (далее – подразделение) и несет ответственность за результаты его работы. Организовывает и контролирует разработку перспективных и текущих планов подразделения, подготовку предложений в мероприятия по реализации программы занятости с учетом различных групп и категорий населения и содействует их реализации. Изучает и обобщает отечественный и зарубежный опыт работы по обеспечению занятости. Осуществляет взаимодействие с работодателями по вопросам трудоустройства самостоятельно занятого, безработного и малообеспеченного и незанятого населения. Содействует трудоустройству лиц, входящих в целевые группы. Организует работу по формированию базы данных текущих вакансий и прогнозируемых рабочих мест в районе (городе), банка данных специалистов из числа обратившихся граждан и незанятого населения. Обеспечивает выполнение мероприятий, направленных на совершенствование форм и методов работы с работодателями, самостоятельно занятым, безработным, малообеспеченным и незанятым населением по вопросам содействия в трудоустройстве. Участвует в мероприятиях, проводимых уполномоченным органом, другими организациями по проблемам занятости населения. Обеспечивает проведение информационно-разъяснительной работы среди населения и работодателей по вопросам законодательства о занятости населения. Рассматривает в установленном порядке письма, жалобы и обращения граждан в пределах своей компетенции. Осуществляет анализ и прогнозирование регионального рынка труда, участвует в разработке мероприятий по реализации программ занятости, исходя из программ развития региона (района, города) и организует их выполнение. Обеспечивает предоставление необходимой достоверной отчетности. Обеспечивает соблюдение правил охраны труда и техники безопасности, пожарной безопасности и санитарно-гигиенических норм.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регулирующие вопросы занятости; основные положения гражданского законодательства; профиль, специализацию и особенности структурного подразделения; методику создания общенациональной базы данных текущих вакансий и прогнозируемых рабочих мест; основные функции автоматизированных информационных систем в сфере занятости; хозяйственную инфраструктуру, демографическую ситуацию, специфику социально-экономического развития региона (города, района); перспективы развития и структурные изменения организаций региона (города, района); основные тенденции и направления развития регионального рынка труда; порядок разработки программ занятости; оценку эффективности мероприятий программ занятости; организацию финансово-хозяйственной деятельности организации; основы экономики, права; правила и нормы охраны труда, техники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санитарии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пожарной безопасности.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образование и практический стаж работы в сферах экономики не менее 5 лет.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Должности специалистов</w:t>
      </w:r>
      <w:r>
        <w:br/>
      </w:r>
      <w:r>
        <w:rPr>
          <w:rFonts w:ascii="Times New Roman"/>
          <w:b/>
          <w:i w:val="false"/>
          <w:color w:val="000000"/>
        </w:rPr>
        <w:t>1. Инструктор – методист по райттерапии</w:t>
      </w:r>
      <w:r>
        <w:br/>
      </w:r>
      <w:r>
        <w:rPr>
          <w:rFonts w:ascii="Times New Roman"/>
          <w:b/>
          <w:i w:val="false"/>
          <w:color w:val="000000"/>
        </w:rPr>
        <w:t>(иппотерапии)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проводит индивидуальные занятия с детьми-инвалидами (далее - пациенты) по лечебной верховой езде (по райттерапии (иппотерапии) (далее – ЛВЕ) в помещениях (манеже) или на открытом воздухе (плацу), где полностью соблюдены условия, установленные правилами безопасности. Обеспечивает контроль за состоянием пациентов на всех этапах проведения райттерапии. Несет ответственность за жизнь и здоровье пациентов во время занятий, строго соблюдает правила безопасности и требует их соблюдения от коновода и родителей пациента. Обеспечивает безопасность своих пациентов с помощью профессионально выполняемой страховки. Способствует достижению положительных сдвигов в физическом и психосоциальном статусе пациентов, применяя для каждого из них индивидуально подобранные упражнения, методические приемы и режимы лечебно-верховой езды (далее – ЛВЕ). Проверяет готовность лошади и коновода к началу работы, наличие необходимого оборудования для начала занятия. Отслеживает динамику психофизических параметров своих подопечных, ведя специальную анкету, принятую в лечебно-медицинском учреждении. Осуществляет работу с анкетами под контролем и с помощью врача, который помогает оценивать полученные результаты и, в случае необходимости вносит коррективы в режим ЛВЕ. Составляет ежедневные индивидуальные планы занятий с каждым больным, ведет дневник о проделанной (ежедневно) работе. Оценивает состояние здоровья пациента, его готовность нести нагрузку по ЛВЕ, в случаях каких-либо отклонений в состоянии пациента совместно с медработником решает вопрос целесообразности проведения с пациентом урока ЛВЕ. Во время занятий руководит действиями коновода, отдавая краткие и четкие команды. Проводит наблюдение за поведением и состоянием пациента, его настроением во время занятий, при признаках сильного утомления вносит изменения в намеченный план, снижая или вовсе прекращая нагрузку (по совету медработника). Постоянно повышает свою квалификацию, совершенствует свои знания и умения в области верховой езды. Активно участвует в научно-практической работе по объективному отслеживанию результатов воздействия ЛВЕ в реабилитационной практике, в составлении банка упражнений и так далее. Осуществляет проверку соответствия одежды пациента требованиям его безопасности, а также наличие правильно надетого и застегнутого страховочного шлема. Обеспечивает безопасную ситуацию посадки пациента на лошадь и ссаживание его в конце занятий совместно с коноводом. Изучает и анализирует зарубежный и отечественный опыт реабилитации посредством иппотерапии. Ведет учетную документацию. Обеспечивает надлежащее состояние аптечки и оказание при необходимости неотложной доврачебной помощи. Соблюдает требования охраны труда, техники безопасности, гигиены труда, противопожарной безопасности.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медицины, педагогики, социальной защиты инвалидов-детей; основы педагогики, психологии, возрастную физиологию и анатомию; основы иппотерапевтической теории; основные механизмы воздействия иппотерапии на организм человека (больного); методы комплексной реабилитации (медикаментозных, психотерапевтических, педагогических и других) пациентов; совокупность физических и психических свойств и взаимоотношений с окружающей средой; основы теории лечебно-профилактического влияния физических упражнений; виды заболеваний и методы лечения с помощью иппотерапии; особенности влияния физических нагрузок на больного; особенности поведения животного; правила проведения безопасных занятий; методы оказания первой медицинской помощи; зарубежный и отечественный опыт реабилитации посредством иппотерапии; изучает и анализирует имеющийся зарубежный и отечественный опыт реабилитации посредством иппотерапии; методы верховой езды; основы экономики, законодательства о труде; правила и нормы охраны труда и техники безопасности и противопожарной защиты;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квалификации: Высшее (или послевузовское) (физкультурное, медицинское, педагогическое) образование или среднее специальное образование по специальности "Физическая культура и спорт", "Ветеринария" и дополнительная подготовка по лечебной физкультуре и иппотерапии без предъявления требований к стажу работы. К работе по реабилитации детей-инвалидов с использованием лечебной верховой езды допускаются только лица, прошедшие обучение по методике страховки пациентов во время ЛВЕ и имеющие соответствующие свидетельства. 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Инструктор по плаванию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проводит индивидуальные занятия с престарелыми и инвалидами (далее – подопечные) по плаванию (гидрокинезотерапии) в бассейне с соблюдением условий, установленных правилами безопасности. Способствует достижению положительных сдвигов в физическом и психосоциальном статусе подопечных, применяя для них индивидуально подобранные упражнения, методические приемы и режимы лечебного плавания, техники плавания под контролем лечащего врача и использования лечебного метода гидрокинезотерапии. Ведет установленную документацию и отчетность. Несет ответственность за жизнь и здоровье подопечных во время занятий, строго соблюдает правила поведения в бассейне и контролирует их соблюдение от подопечных.Проверяет состояние дна бассейна к началу работы, наличие необходимого оборудования для начала занятия и по окончании работы производит ежедневный обход бассейна. Обеспечивает надлежащее состояние аптечки и оказание при необходимости неотложной доврачебной помощи. Соблюдает требования охраны труда, техники безопасности, гигиены труда, противопожарной безопасности.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медицины, социальной защиты инвалидов; основы возрастной физиологии и анатомии, лечебной методики гидрокинезотерапии; основные механизмы воздействия гидрокинезотерапии на организм человека; методы комплексной реабилитации (медикаментозных, психотерапевтических, педагогических и других) подопечных; основы теории лечебно-профилактического влияния физических упражнений; правила проведения безопасных занятий; методы оказания первой медицинской помощи; методы лечебного плавания; основы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труде; правила и нормы противопожарной защиты и </w:t>
      </w:r>
      <w:r>
        <w:rPr>
          <w:rFonts w:ascii="Times New Roman"/>
          <w:b w:val="false"/>
          <w:i w:val="false"/>
          <w:color w:val="000000"/>
          <w:sz w:val="28"/>
        </w:rPr>
        <w:t>санитарии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(социальное, медицинское, педагогическое) образование и стаж работы в должности инструктора высшего уровня квалификации первой категории не менее 3 лет;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(социальное, медицинское, педагогическое) образование и стаж работы в должности инструктора высшего уровня квалификации второй категории не менее 2 лет;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(социальное, медицинское, педагогическое) образование и стаж работы в должности инструктора высшего уровня квалификации без категории не менее 1 года;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(социальное, медицинское, педагогическое) образование без предъявления требований к стажу работы.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(социальное, медицинское, педагогическое) образование и стаж работы в должности инструктора первой категории не менее 4 лет;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(социальное, медицинское, педагогическое) образование и стаж работы в должности инструктора второй категории не менее 3 лет;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(социальное, медицинское, педагогическое) образование и стаж работы в должности инструктора без категории не менее 2 лет;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(социальное, медицинское, педагогическое) образование и стаж работы по специальности не менее 1 года.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Инструктор по трудотерапии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привлекает престарелых и инвалидов (подопечных) к посильному труду согласно программам. Обеспечивает условие, позволяющее вовлечение подопечных в трудотерапию под контролем лечащего врача в целях реабилитации их физического и психического состояния. Организует работу по оснащению лечебно-трудовых мастерских (ЛТМ) оборудованием, материалами, инструментами, техническими средствами, наглядными пособиями, отвечает за их сохранность и рациональное использование. Осуществляет или организует наладку и ремонт оборудования, инструментов, технических средств, приспособлений и ведет контроль за их работой. Обеспечивает выполнение подопечными правил техники безопасности и охраны труда, несет ответственность за их жизнь и здоровье в период рабочего процесса, оказывает им первую доврачебную помощь. Ведет установленную документацию по планированию, учету и отчетности.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действующие стандарты, правила и технические условия эксплуатации оборудования; основы законодательства о труде; правила и нормы производственной санитарии и противопожарной защиты.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должности инструктора первой категории не менее 3 лет;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должности инструктора второй категории не менее 2 лет;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должности инструктора без категории не менее 1 года;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и стаж работы в должности инструктора первой категории не менее 4 лет;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и стаж работы в должности инструктора второй категории не менее 3 лет;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и стаж работы в должности инструктора без категории не менее 2 лет;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 и стаж работы по специальности не менее 1 года.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Консультант по социальной работе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свою деятельность в отделениях социальной помощи на дому, взаимодействует со специалистами органов и организаций социальной защиты населения, здравоохранения, образования, а также других организаций, уполномоченных для работы с лицами, находящимися в трудной жизненной ситуации. Оказывает консультативные услуги детям с ограниченными возможностями, их родителям или иным законным представителям, лицам преклонного возраста и инвалидам (далее - контингент) по вопросам: социальной и медико-педагогической коррекционной поддержке, правах ребенка, социальной защиты и реабилитации инвалидов; предоставления государственных социальных пособий, специальных государственных пособий, пособий по потере кормильца, адресной социальной помощи и других видов выплат; оформления опеки, попечительства, определения в специальные коррекционные организации, учреждения социальной защиты населения. Оказывает содействие по обеспечению контингента протезно-ортопедическими изделиями, специальными техническими и компенсаторными средствами. Обеспечивает предоставление контингенту консультаций специалистов органов здравоохранения, образования, социальной защиты населения, юридических служб и других специалистов. Проводит учебу со специалистами и социальными работниками по разъяснению законодательства по социальным вопросам. Участвует в деятельности по созданию центров социальной помощи семье, приютов, молодежных, подростковых и детских центров, клубов, работающих в условиях дневного пребывания и ухода на дому. Содействует решению вопросов, связанных с оказанием разносторонней помощи контингенту, находящемуся в трудной жизненной ситуации. Способствует созданию необходимых условий для преодоления трудной жизненной ситуации, социализации и интеграции нуждающихся лиц и их семьям, защищает их права и интересы в получении необходимых специальных социальных услуг. Координирует деятельность по предоставлению специальных социальных услуг нуждающимся лицам, привлекает к реализации специальных социальных услуг необходимых специалистов. Обеспечивает разработку и реализацию индивидуального плана работы с получателями специальных социальных услуг субъектом, оказывающим услуги в условиях ухода на дому. Проводит регулярный мониторинг оказываемых услуг в условиях ухода на дому, ведет базу данных и представляет отчеты в установленном порядке. Применяет в организации передовой отечественный и международный опыт в сфере социальной защиты. Обеспечивает выполнение правил и норм охраны труда, техники безопасности и противопожарной защиты.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прожиточном минимуме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пособиях семьям, имеющим детей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другие нормативные правовые акты по организации социальной помощи населению, защиты прав и интересов лиц, находящихся в трудной жизненной ситуации; основы психологии, правоведения, политологии, педагогики; социально-психологические аспекты помощи лицам, находящимся в трудной жизненной ситуации; основы уголовного, гражданского и пенсионного права, правовую основу охраны материнства и детства; права несовершеннолетних и пенсионеров; порядок и организацию установления опеки, попечительства, усыновления, лишения родительских прав; правила направления в специальные учебно-воспитательные учреждения; основы социальных гарантий и преимуществ, установленные для инвалидов, ветеранов войны и труда; передовой и международный опыт по социальной работе; этические нормы деятельности консультанта; методы оказания психологической поддержки; методические материалы по вопросам надомного обслуживания; основные направления в проводимой политике социальной защиты населения; отечественный и зарубежный опыт по вопросам социального обслуживания; основы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труде; правила и нормы охраны труда, техники безопасности и противопожарной защиты.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(социальное, медицинское, педагогическое) образование и стаж работы в должности специалиста высшего уровня квалификации первой категории не менее 3 лет;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(социальное, медицинское, педагогическое) образование и стаж работы в должности специалиста высшего уровня квалификации второй категории не менее 2 лет;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(социальное, медицинское, педагогическое) образование и стаж работы в должности специалиста высшего уровня квалификации без категории не менее 1 года;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(социальное, медицинское, педагогическое) образование без предъявления требований к стажу работы.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Методист медико-социальных учреждений (организаций)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Организует учебно-воспитательную деятельность детских медико-социальных учреждений (организаций) (далее – организация), разрабатывает расписание групповых и индивидуальных занятий, единое тематическое планирование, календарный план работы, планы открытых занятий, тематику семинаров по повышению профессионального уровня персонала, предоставляющего социально-психологические, социально-педагогические, социально-трудовые и социально-культурные услуги, передает практический и методический опыт, необходимые знания, умения и навыки персоналу, предоставляющему услуги. Регулярно проводит мониторинг учебно-коррекционных, абилитационных, реабилитационных мероприятий, динамики развития детей-инвалидов (формирование навыков самообслуживания, социально-бытовой и трудовой ориентации, сенсорных, двигательных, познавательных функций), создает из состава работающего персонала междисциплинарную медико-педагогическую комиссию для комплексного обследования и определения уровня социального, интеллектуального, моторного развития детей-инвалидов и определения возможностей их коррекции, социализации, абилитации и реабилитации, принимает участие в разработке индивидуальных планов работы, проводит педсоветы с заранее запланированной тематикой. Создает и пополняет методическую базу (библиотеку, лекотеку). Осуществляет свою деятельность в тесном контакте со специалистами органов и организаций социальной защиты населения, здравоохранения, образования (специального образования). Оказывает консультативные услуги родителям детей-инвалидов. Разрабатывает документацию, по динамике развития ребенка. Ведет журналы учета фронтальных и индивидуальных занятий. Обеспечивает оснащение методического кабинета оборудованием, наглядными пособиями. Ведет установленную документацию и отчетность. Организует работу по соблюдению правил санитарно-гигиенического режима, охраны труда и техники безопасности в мастерских и на производстве. Обеспечивает своевременное представление установленной отчетной документации.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прожиточном минимуме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помощи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пособиях семьям, имеющим детей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инвалидности, по случаю потери кормильца и по возрасту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предоставлению специальных социальных услуг и помощи в условиях стационаров, полустационаров, ухода на дому; основы психологии личности, педагогики, психокоррекции; социально-психологические аспекты помощи лицам, находящимся в трудной жизненной ситуации; требования к качеству, объему и видам специальных социальных услуг; методы и приемы организации коррекционно-развивающей, воспитательной деятельности; основы специальной педагогики, психологии, социальной работы; передовой и международный опыт в части оказания социальных и образовательных услуг; нормы и правила охраны труда, техники безопасности и противопожарной защиты.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педагогическое образование и стаж работы в должности специалиста высшего уровня квалификации первой категории не менее 3 лет;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педагогическое образование и стаж работы в должности специалиста высшего уровня квалификации второй категории не менее 2 лет;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педагогическое образование и стаж работы в должности специалиста высшего уровня квалификации без категории не менее 1 года;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педагогическое образование без предъявления требований к стажу работы.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педагогическое образование и стаж работы в должности специалиста первой категории не менее 4 лет;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педагогическое образование и стаж работы в должности специалиста второй категории не менее 3 лет;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педагогическое образование и стаж работы в должности специалиста без категории не менее 2 лет;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педагогическое образование и стаж работы по специальности не менее 1 года.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Специалист по социальной работе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свою деятельность в медико-социальных учреждениях (организациях) (далее - организация) в области предоставления специальных социальных услуг. Осуществляет взаимодействие со специалистами органов и организаций социальной защиты населения, здравоохранения, образования, а также других организаций, уполномоченных для работы с престарелыми и инвалидами, в том числе детьми-инвалидами (далее – подопечные). Координирует работу по разработке индивидуального плана работы и журнала/электронной картотеки, осуществляет контроль за их качественным заполнением и исполнением, проводит ежемесячный мониторинг выявления больных, которым требуются услуги паллиативной помощи и сестринского ухода. Анализирует качество и виды оказываемых услуг, прогнозирует перспективы их развития, динамику нуждающихся в социальном обслуживании. Оказывает содействие в поддержании гражданами контактов с родными и близкими, написании писем, составления заявлений, ознакомлении с печатными изданиями. Разрабатывает предложения по совершенствованию специальных социальных услуг. Осуществляет методическое руководство и контроль за деятельностью работников, оказывающих специальные социальные услуги и качеством их предоставления. Оказывает содействие в рассмотрение письменных и устных обращений граждан, в пределах своей компетенции принимает по ним меры содействия в разрешении возникших трудностей и обеспечении социальной защиты. Содействует привлечению внебюджетных средств для оказания социальной помощи подопечным. Постоянно повышает свою квалификацию. Проводит анализ работы, обеспечивает качественное ведение установленных документов, своевременную отчетность (ведомственную и статистическую). Обеспечивает выполнение правил и норм охраны труда, техники безопасности и противопожарной защиты.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 также другие нормативные правовые акты по оказанию специальных социальных услуг, социальной защите лиц с ограниченными возможностями; теорию и практику социальной работы; особенности психологии личности и отдельных категорий граждан; основы психологии, педагогики, геронтологии, этики; программно-методическую литературу по социальной работе; системы социальных гарантий и преимуществ, установленные для инвалидов, ветеранов войны и труда; формы и методы воспитательной и социальной работы; специфику работы в различной социальной среде; организацию социальной работы, социально-психологические аспекты помощи лицам пенсионного возраста и инвалидам; отечественную и международную практику оказания социальных услуг; особенности быта и семейного воспитания; правила и нормы охраны труда, техники безопасности и противопожарной защиты.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(социальное, медицинское, педагогическое) образование и стаж работы в качестве специалиста высшего уровня квалификации первой категории не менее 3 лет;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(социальное, медицинское, педагогическое) образование и стаж работы в качестве специалиста высшего уровня квалификации второй категории не менее 2 лет;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(социальное, медицинское, педагогическое) образование и стаж работы в качестве специалиста высшего уровня квалификации без категории не менее 1 года;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(социальное, медицинское, педагогическое) образование без предъявления требований к стажу работы.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(социальное, медицинское, педагогическое) образование и стаж работы в должности специалиста среднего уровня квалификации первой категории не менее 3 лет;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(социальное, медицинское, педагогическое) и стаж работы в должности специалиста среднего уровня квалификации второй категории не менее 2 лет;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(социальное, медицинское, педагогическое) и стаж работы в должности специалиста среднего уровня квалификации без категории не менее 1 года;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(социальное, медицинское, педагогическое) без предъявления требований к стажу работы.</w:t>
      </w:r>
    </w:p>
    <w:bookmarkEnd w:id="127"/>
    <w:bookmarkStart w:name="z13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Специалист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(отдела, сектора, группы) центра (службы) занятости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формирует банк данных специалистов разного профиля из числа самостоятельно занятых, безработных и малообеспеченных граждан и лиц, обратившихся в центр занятости, занимается поиском вакансий и содействует трудоустройству обратившихся граждан. Формирует банк данных текущих вакансий и прогнозируемых рабочих мест в организациях. Участвует в информационно-разъяснительной работе среди населения и работодателей по вопросам законодательства о занятости населения. Изучает передовой опыт работы других центров занятости. Предоставляет консультационные услуги само-занятым, безработным и малообеспеченным гражданам и работодателям. Оказывает адаптационные услуг и психологическую поддержку потенциальным участникам программы занятости. Обеспечивает сотрудничество с работодателями по вопросам трудоустройства и получения от них информации о свободных рабочих местах. Осуществляет обобщение и анализ проделанной работы. Отвечает на письма, жалобы и обращения граждан и организаций. Посещает самостоятельно занятых, безработных и малообеспеченных граждан на дому и составляет акт обследования жилищных и материальных условий. Проводит работу с работодателями в целях выявления вакансий и содействия в трудоустройстве лиц из целевых групп населения. Осуществляет работу по организации и проведению ярмарок вакансий. Участвует в разработке плана работы подразделения. Ведет первичный прием лиц, обратившихся в центр (службу) занятости, регистрирует их в базе данных автоматизированной информационной системы и выдает справки в установленном порядке. Выясняет цель обращения граждан, причину незанятости, информирует граждан о возможности участия в активных мерах содействия занятости, определяет степень нуждаемости в государственной поддержке. Оказывает первоочередное содействие в трудоустройстве обратившимся лицам из целевых групп населения. При отсутствии в базе данных текущих вакансий и прогнозируемых рабочих мест соответствующих профессии (занятиям) обратившегося лица, его направляют к специалистам для дальнейшей работы с ним. Вносит предложения по улучшению работы подразделения. Ведет учет граждан направленных на профессиональное обучение, общественные работы, социальные рабочие места, молодежную практику и другое. Направляет обратившихся граждан в соответствии с их опытом работы, профессиональной квалификацией к работодателям при наличии у них вакансий. В случае невозможности трудоустройства, предлагает участие в активных мерах содействия занятости: бесплатные курсы профессиональной подготовки переподготовки и повышения квалификации, с выплатой стипендии; общественные работы, социальные рабочие места, молодежная практика и другое. Заключает социальные контракты с участниками программы занятости, проводит мониторинг исполнения принятых по ним обязательств. Проводит работу по подбору для работодателей необходимых им специалистов из числа обратившихся граждан. Оформляет соответствующую документацию: направления на трудоустройство, прохождение профессионального обучения, участие в общественных работах, социальные рабочие места, молодежную практику и другую. Осуществляет разработку мероприятий по реализации программ занятости, анализ и прогнозирование регионального рынка труда. Осуществляет мониторинг реализации программы занятости на уровне района (города), представляет местным исполнительным органам в установленные сроки аналитическую и статистическую информацию. Обеспечивает выполнение правил и норм охраны труда, техники безопасности и противопожарной защиты.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регламентирующие деятельность в сфере занятости; основные положения 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порядок разработки перспективных и годовых планов; демографическую ситуацию, специфику социально-экономического развития региона (города, района); перспективы структурных изменений организаций региона (города, района); основные тенденции и направления развития регионального рынка труда; порядок разработки программ занятости населения; оценку эффективности мероприятий программ занятости; правила и нормы охраны труда, техники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санитарии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противопожарной защиты, правила внутреннего порядка.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системе занятости в должности специалиста высшего уровня квалификации первой категории не менее 3 лет;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системе занятости в должности специалиста высшего уровня квалификации второй категории не менее 2 лет;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системе занятости в должности специалиста высшего уровня квалификации без категории не менее 1 года;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и стаж работы в системе занятости в должности специалиста среднего уровня квалификации первой категории не менее 3 лет;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и стаж работы в системе занятости в должности специалиста среднего уровня квалификации второй категории не менее 2 лет;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и стаж работы в системе занятости в должности специалиста среднего уровня квалификации без категории не менее 1 года;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специальности.</w:t>
      </w:r>
    </w:p>
    <w:bookmarkEnd w:id="141"/>
    <w:bookmarkStart w:name="z14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Специалист организации по выплате пенсий и пособий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прием от граждан заявлений и документов на назначение пенсий; базовой пенсионной выплаты; пособий; социальных выплат; компенсаций. Обеспечивает своевременное формирование макетов дел получателей пенсий; базовой пенсионной выплаты; пособий; социальных выплат; компенсаций и подготовку проектов решений о их назначении. Передает извещения на назначение пенсий и пособий в уполномоченный государственный орган по назначению пенсий и пособий. Осуществляет исполнение запросов по делам представленным для назначения пенсий, пособий. Производит индексацию, перерасчет размеров пенсий и пособий, базовых пенсионных и социальных выплат, компенсаций. Осуществляет прием и обработку документов, требующих продления и возобновления выплаты пенсии и пособий. Осуществляет работу по вводу данных в центральную базу данных. Обеспечивает своевременный и достоверный учет назначенных размеров пенсий; базовых пенсионных выплат; пособий; социальных выплат, компенсаций. Проводит работу по спискам вкладчиков не получающим в течение трех и более месяцев пенсии и пособия, получателей по доверенности, по выявлению умерших и выехавших лиц. Проводит работу по инвентаризации личных дел получателей пенсий и пособий. Принимает меры по недопущению переплат сумм пенсий и пособий и обеспечивает возмещение излишне выплаченных сумм пенсий и пособий. Обеспечивает формирование заявок получателя пенсий, пособий и вносит изменения в их анкетные данные. Обеспечивает взаимодействие с организациями, выплачивающими пенсии и пособия по сверке лицевых и карточных счетов, по возвратам сумм пенсий и пособий после зачисления, по возвратам излишне зачисленных сумм пенсий и пособий. Осуществляет присвоение населению социального индивидуального кода и выдачу свидетельств; ведет централизованный, персонифицированный учет сумм пенсионных взносов, социальных отчислений, пенсий, пособий, социальных выплат. Организует возврат ошибочно (излишне) перечисленных в государственный фонд социального страхования социальных отчислений по заявлениям плательщиков и ошибочно перечисленных обязательных пенсионных взносов. Организует работы по исправлению ошибок в реквизитах вкладчиков (получателей). Проводит анализ работы, представляет отчеты в установленные сроки. Обеспечивает выполнение правил и норм охраны труда, техники безопасности и противопожарной защиты.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в области назначения и выплаты пенсий; порядок начисления, перерасчета пенсий и пособий; средства вычислительной техники, сбора, передачи и обработки информации, рабочие программы, инструкции, макеты и другие руководящие материалы; методы проведения расчетов и вычислительных работ; основы экономики, организации труда и производства; основы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труде, правила и нормы охраны труда, техники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санитарии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противопожарной защиты.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должности специалиста первой категории в системе социального обеспечения или занятости, не менее 3 лет или по соответствующей специальности не менее 5 лет;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должности специалиста второй категории в системе социального обеспечения или занятости не менее 2 лет или по соответствующей специальности не менее 4 лет;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должности специалиста без категории в системе социального обеспечения или занятости не менее 1 года или по соответствующей специальности не менее 3 лет;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образование, без предъявления требований к стажу работы.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и стаж работы в должности специалиста среднего уровня квалификации первой категории в системе социального обеспечения и занятости не менее 3 лет или по соответствующей специальности не менее 5 лет.</w:t>
      </w:r>
    </w:p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и стаж работы в должности специалиста среднего уровня квалификации второй категории в системе занятости не менее 2 лет или по соответствующей специальности не менее 4 лет;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и стаж работы в должности специалиста среднего уровня квалификации без категории в системе занятости не менее 1 года или по соответствующей специальности не менее 3 лет;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образование, без предъявления требований к стажу работы.</w:t>
      </w:r>
    </w:p>
    <w:bookmarkEnd w:id="154"/>
    <w:bookmarkStart w:name="z16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Эксперт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разработку нормативных актов системы управления охраны труда. Организует экспертное и методическое сопровождение исследовательских работ по охране здоровья и безопасности труда. Разрабатывает и обосновывает направления, цели, задачи исследования, методы его проведения. Осуществляет информационно-аналитические работы с целью нахождения новых, наиболее целесообразных теоретических и практических решений задач. Обеспечивает эффективность и актуальность проводимых исследований и разработок, принимает непосредственное участие в проведении отдельных работ. Организует проведение анализа эффективности внедрения разработок, составляет необходимую отчетную документацию. Осуществляет разработку перспективных и годовых планов работы организации. Координирует деятельность соисполнителей при совместном выполнении работ с другими структурными подразделениями организации. Разрабатывает учебно-методические материалы, пособия и рекомендации, мультимедийные обучающие программы. Применяет передовой отечественный и зарубежный опыт. Организует и обеспечивает проведение курсов повышения квалификации. Оказывает информационно-аналитическую помощь в процессе реализации заданий. Принимает меры по рациональному использованию выделенных ресурсов и обеспечивает пополнение новым технологическим оборудованием, материалами, их рациональному использованию. Осуществляет подготовку и повышение квалификации кадров в соответствующей области знаний. Принимает меры по развитию творческой активности специалистов. Принимает участие в экспертизе и рецензировании аналитических разработок. Осуществляет экспертизу проектной документации и подготавливает заключения. Принимает участие в подготовке и проведении научно-практических конференций, совещаний, семинаров, проводит рекламную и агитационную работу. Представляет отчеты в установленные сроки. Обеспечивает выполнение правил и норм охраны труда, техники безопасности и противопожарной защиты.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в области осуществления исследовательских работ по охране здоровья и безопасности труда; организацию и порядок проведения исследовательских работ; методы обработки и анализа результатов проведения экспертизы; порядок оформления экспертных заключений; методы проведения научно-исследовательских работ и разработок нормативной документации по охране и безопасности труда, промышленной безопасности; передовой отечественный и зарубежный опыт; методические материалы, стандарты по организации безопасности и охраны труда; основы экономики, организации труда и управления; правила и нормы охраны труда, техники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санитарии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пожарной безопасности.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должности эксперта первой категории не менее 3 лет;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специальности и стаж работы в должности эксперта второй категории не менее 2 лет;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специальности и стаж работы в должности эксперта без категории не менее 1 года;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специальности без предъявления требований к стажу работы.</w:t>
      </w:r>
    </w:p>
    <w:bookmarkEnd w:id="163"/>
    <w:bookmarkStart w:name="z19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Социальный работник по оценке и определению</w:t>
      </w:r>
      <w:r>
        <w:br/>
      </w:r>
      <w:r>
        <w:rPr>
          <w:rFonts w:ascii="Times New Roman"/>
          <w:b/>
          <w:i w:val="false"/>
          <w:color w:val="000000"/>
        </w:rPr>
        <w:t>потребности в специальных социальных услугах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свою деятельность в тесном контакте со специалистами органов и организаций социальной защиты населения, здравоохранения, образования, а также других организаций, уполномоченных для работы с престарелыми, инвалидами, в том числе детьми-инвалидами;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и определяет потребность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беседы с заявителем, выезжает по месту жительства заявителя, готовит запросы в соответствующие организации и опрашивает соседей на предмет наличия объективных причин, позволяющих получать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способность к самостоятельности при нарушении функций организма, при социальной дезадаптации и депривации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социальную среду, недостаточность или отсутствие материальных, экономических, социальных и духовных условий существования;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работу по созданию межведомственной комиссии для получения заключений от органов образования 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заключение, в котором определяются вид услуги, категория получателя, место предоставления, продолжительность предоставления услуги, содержание услуги, индивидуальные особенности и направляет его в местные исполнительные органы районов (городов областного, республиканского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оказания специальных социальных услуг в области социальной защиты населения,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и определения потребности в специальных социальных услугах, утвержденные совместным приказом Министра здравоохранения Республики Казахстан от 10 февраля 2009 года № 79, Министра образования и науки Республики Казахстан от 28 января 2009 года № 28, Министра труда и социальной защиты населения Республики Казахстан от 28 января 2009 года № 28-п, зарегистрированный в Реестре государственной регистрации нормативных правовых актов под № 5560.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- высшее (или послевузовское) (социальное, медицинское, психологическое, педагогическое) образование и стаж работы в качестве специалиста высшего уровня квалификации первой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- высшее (или послевузовское) (социальное, медицинское, психологическое, педагогическое) образование и стаж работы в качестве специалиста высшего уровня квалификации второй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- высшее (или послевузовское) (социальное, медицинское, психологическое, педагогическое) образование и стаж работы в качестве специалиста высшего уровня квалификации без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(социальное, медицинское, психологическое, педагогическое) образование без требований к стажу работы по специальности.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3 дополнен главой 10 в соответствии с приказом Министра здравоохранения и социального развития РК от 19.11.2014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4. Другие служащие</w:t>
      </w:r>
      <w:r>
        <w:br/>
      </w:r>
      <w:r>
        <w:rPr>
          <w:rFonts w:ascii="Times New Roman"/>
          <w:b/>
          <w:i w:val="false"/>
          <w:color w:val="000000"/>
        </w:rPr>
        <w:t>1. Социальный работник по уходу</w:t>
      </w:r>
      <w:r>
        <w:br/>
      </w:r>
      <w:r>
        <w:rPr>
          <w:rFonts w:ascii="Times New Roman"/>
          <w:b/>
          <w:i w:val="false"/>
          <w:color w:val="000000"/>
        </w:rPr>
        <w:t>за престарелыми и инвалидами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свою деятельность в соответствии с Положением об отделении социальной помощи на дому. Выполняет работу по графику (плану), утвержденному заведующим отделением. Выявляет одиноких престарелых и нетрудоспособных граждан, проживающих в зоне обслуживания и нуждающихся в посторонней помощи. Обеспечивает обслуживаемых граждан продуктами питания, горячими обедами, промышленными и хозяйственными товарами первой необходимости, медикаментами по рецептам врача. Содействует в оказании помощи в уборке жилых помещений, протапливает печи (в помещениях без центрального отопления), сдает и доставляет вещи в прачечную, химчистку, производит оплату коммунальных и других услуг. При необходимости оказывает содействие в ремонте жилого помещения, обеспечении топливом. Оказывает доврачебную помощь: измеряет температуру, накладывает горчичники, согревающие компрессы, осуществляет вызов врача на дом, а также первую медицинскую помощь в экстренных случаях. Сопровождает обслуживаемых граждан в организации здравоохранения. Выполняет просьбы обслуживаемых граждан, связанных с перепиской с родственниками, друзьями. Устанавливает связь с трудовыми коллективами, где ранее работал ветеран, разъясняет законодательство по социальным вопросам и выполняет другие поручения. Содействует получению обслуживаемыми гражданами необходимой медицинской, протезно-ортопедической и других видов социальной помощи.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документы по организации социальных услуг гражданам; основные принципы по организации социально-бытового обслуживания одиноких нетрудоспособных граждан; психологические и физиологические особенности пожилых людей; организацию коммунально-бытового обслуживания; санитарно-гигиенические требования по уходу за престарелыми, нетрудоспособными гражданами в домашних условиях; приемы оказания неотложной доврачебной помощи; основы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труде; правила и нормы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санитарии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противопожарной защиты.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медицинское, экономическое, психологическое, педагогическое) и стаж работы в качестве специалиста высшего уровня квалификации первой категории не менее 2 лет.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медицинское, экономическое, психологическое, педагогическое) и стаж работы в качестве специалиста высшего уровня квалификации второй категории не менее 1 года.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медицинское, экономическое, психологическое, педагогическое) и стаж работы в качестве специалиста высшего уровня квалификации без категории не менее 1 года.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медицинское, экономическое, психологическое, педагогическое) без предъявления требований к стажу работы.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первой категории не менее 2 лет.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1 года.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(социальное, педагогическое, медицинское) или основное среднее образование и сертификат по социальной подготовке.</w:t>
      </w:r>
    </w:p>
    <w:bookmarkEnd w:id="178"/>
    <w:bookmarkStart w:name="z18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Социальный работник по уходу</w:t>
      </w:r>
      <w:r>
        <w:br/>
      </w:r>
      <w:r>
        <w:rPr>
          <w:rFonts w:ascii="Times New Roman"/>
          <w:b/>
          <w:i w:val="false"/>
          <w:color w:val="000000"/>
        </w:rPr>
        <w:t>за детьми-инвалидами и инвалидами старше 18 лет с</w:t>
      </w:r>
      <w:r>
        <w:br/>
      </w:r>
      <w:r>
        <w:rPr>
          <w:rFonts w:ascii="Times New Roman"/>
          <w:b/>
          <w:i w:val="false"/>
          <w:color w:val="000000"/>
        </w:rPr>
        <w:t>психоневрологическими заболеваниями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свою деятельность в соответствии с Положением об отделении социальной помощи на дому. Выполняет работу по графику (плану), утвержденному заведующим отделением. Выявляет детей-инвалидов и инвалидов старше 18 лет с психоневрологическими заболеваниями (далее – дети и лица старше 18 лет), проживающих в зоне обслуживания и нуждающихся в посторонней помощи. Проводит обучение детей и лиц старше 18 лет навыкам самообслуживания, поведения, самоконтроля и общения. Организует досуг ребенка и лиц старше 18 лет (игры, чтение книг, организация библиотечного обслуживания и другое).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госпитализации).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навыкам. Привлекает специалистов для оказания психологической помощи детям и лицам старше 18 лет и родителям.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 и другие виды помощи.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иных источников. Обеспечивает взаимодействие с учреждениями образованиия, здравоохранения, социального обслуживания и другими в целях наиболее эффективного оказания услуг клиентам. Проводит анализ работы, представляет отчеты в установленные сроки. Обеспечивает выполнение правил и норм охраны труда, техники безопасности и противопожарной защиты.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документы по организации социальных услуг гражданам; основные принципы по организации социально-бытового обслуживания детей и лиц старше 18 лет; организацию коммунально-бытового обслуживания; санитарно-гигиенические требования по уходу за детьми и лицом старше 18 лет в домашних условиях; приемы оказания неотложной доврачебной помощи; основы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труде; правила и нормы </w:t>
      </w:r>
      <w:r>
        <w:rPr>
          <w:rFonts w:ascii="Times New Roman"/>
          <w:b w:val="false"/>
          <w:i w:val="false"/>
          <w:color w:val="000000"/>
          <w:sz w:val="28"/>
        </w:rPr>
        <w:t>санитарии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противопожарной защиты.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медицинское, экономическое, психологическое, педагогическое) и стаж работы в качестве специалиста высшего уровня квалификации первой категории не менее 2 лет.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медицинское, экономическое, психологическое, педагогическое) и стаж работы в качестве специалиста высшего уровня квалификации второй категории не менее 1 года.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медицинское, экономическое, психологическое, педагогическое) и стаж работы в качестве специалиста высшего уровня квалификации без категории не менее 1 года.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медицинское, экономическое, психологическое, педагогическое) без предъявления требований к стажу работы.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первой категории не менее 2 лет.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1 года.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года.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(социальное, педагогическое, медицинское) или основное среднее образование и сертификат по социальной подготовке.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