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c19e" w14:textId="eafc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3 сентября 2009 года № 166/314 "Об утверждении Правил финансирования политических партий"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7 февраля 2012 года № 11/171. Зарегистрировано в Министерстве юстиции Республики Казахстан 27 февраля 2012 года № 7440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«О выборах в Республике Казахстан» и на основании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политических партиях»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3 сентября 2009 года № 166/314 «Об утверждении Правил финансирования политических партий» (зарегистрированное в Реестре государственной регистрации нормативных правовых актов за № 5825)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политических партий,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четвертого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Размер бюджетных средств, выделяемых на финансирование деятельности политических партий, определяется в законе о республиканском бюджете на соответствующий год с учетом трех процентов от минимального размера заработной платы за каждый голос избирателя, поданный при голосовании за политические партии, представленные в Мажилисе Парламента по итогам последних выборов.»;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шестого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«Разница в сумме выплачиваемых политическим партиям из средств республиканского бюджета в год проведения выборов депутатов Мажилиса Парламента по партийным спискам подлежит уточнению с учетом требований пункта 3 настоящих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первого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Мельдешов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____________Б.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Д.К.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