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95f2" w14:textId="5c19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2012 года № 96. Зарегистрирован в Министерстве юстиции Республики Казахстан 24 февраля 2012 года № 7437. Утратил силу приказом Заместителя Премьер-Министра Республики Казахстан - Министра финансов Республики Казахстан от 20 мая 2014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20.05.2014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республиканского имущества в имущественный наем (аренду), утвержденных постановлением Правительства Республики Казахстан от 28 сентября 2011 года № 1102,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базовую ставку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(Ташенев Б.Х.)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96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</w:t>
      </w:r>
      <w:r>
        <w:br/>
      </w:r>
      <w:r>
        <w:rPr>
          <w:rFonts w:ascii="Times New Roman"/>
          <w:b/>
          <w:i w:val="false"/>
          <w:color w:val="000000"/>
        </w:rPr>
        <w:t>
тип строения, вид нежилого помещения, степень комфортности,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территориальное расположение, вид деятельности нанимателя,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организационно-правовую форму нанимателя при передаче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 в имущественный наем (аренду)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приказом Министра финансов РК от 01.08.2012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248"/>
        <w:gridCol w:w="6804"/>
      </w:tblGrid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17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и Алматы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месячного расчетного показателя,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год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 Байконыр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013"/>
        <w:gridCol w:w="27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уменьшается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0,1 за каждый вид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 (ауыл)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(Квд):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населения (в зданиях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с ограниченным доступом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Астана, Алматы, Актобе, Караганда,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 Тараз,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населенные пункты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обменных пунктов и организаций,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связана с рынком ценных бумаг, страховых,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компаний, нотариальных контор,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адвокатских контор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 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услуг в зданиях республиканских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пропускной системой (ограниченным доступом),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столовых и буфетов в учебных заведениях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указанных в пунктах 5.1-5.7.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нанимателя (Копф):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производственной деятельности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услуг населению,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 пятьдесят и более процентов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участия) и получающих не менее 90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от выполнения бюджетных программ,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письменного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 осуществляющего права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пользования государственным пакетом акций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годовой арендной платы при предоставлении в имущественный наем (аренду) объектов государственного нежилого фонда, находящихся на балансе республиканских юридических лиц,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