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4157" w14:textId="ff74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19 октября 2009 года № 546 "Об установлении Правил государственной регистрации, перерегистрации и отзыва решения о государственной регистрации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января 2012 года № 17. Зарегистрирован в Министерстве юстиции Республики Казахстан 24 февраля 2012 года № 7434. Утратил силу приказом Министра национальной экономики Республики Казахстан от 4 июня 2015 года №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04.06.2015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№ 398-IV "О ратификации Соглашения таможенного союза по санитарным мерам", 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№ 461 "О внесении изменений и дополнений в некоторые законодательные акты Республики Казахстан по вопросам совершенствования разрешительной системы"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2009 года № 546 "Об установлении Правил государственной регистрации, перерегистрации и отзыва решения о государственной регистрации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 (зарегистрированный в Реестре государственной регистрации нормативных правовых актов за № 5858, опубликованный в Собрании актов центральных исполнительных и иных центральных государственных органов Республики Казахстан № 1, 2010 года)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Правил государственной регистрации и отзыва решения о государственной регистрации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государственной регистрации и отзыва решения о государственной регистрации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регистрации, перерегистрации и отзыва решения о государственной регистрации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"Правила государственной регистрации и отзыва решения о государственной регистрации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устанавливают основные требования к проведению государственной регистрации и отзыва решения о государственной регистрации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 (далее - продукция (вещества)) в Республике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Государственную регистрацию и отзыв решения о государственной регистрации продукции (веществ) осуществляет государственный орган в сфере санитарно-эпидемиологического благополучия населения (далее - Комитет).";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Порядок государственной регистрации и отзыва решения о государственной регистрации пищевой продукции и отдельных видов продукции и веществ, оказывающих вредное воздействие на здоровье человека";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внесение в Реестр свидетельств о государственной регистрации (далее - Реестр).";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Проведение экспертизы продукции (веществ), а также принятие решения об их регистрации возлагается на создаваемые при Комитете Экспертные комиссии по регистрации продукции (веществ). Экспертное заключение или мотивированное решение об отказе в регистрации передается в Комитет.";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На продукцию (вещества), внесенную в Реестр, выдается Свидетельство о государственной регистрации, которое подписывается Председателем Комитета или лицом, исполняющим его обязанности, по форме согласно приложению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Свидетельство о государственной регистрации выдается только на одного заявителя (физическому или юридическому лицу). Оригинал свидетельства о государственной регистрации выдается заявителю или доверенному лицу.";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Комитет после принятия решения сообщает заявителю в письменной форме об отказе в государственной регистрации продукции (веществ).";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Срок действия свидетельства о государственной регистрации устанавливается на весь период изготовления продукции или поставок подконтрольных товаров на территорию Таможенного союза.";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направить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и государственных закупок Министерства здравоохранения Республики Казахстан обеспечить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Каирбекова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2012 года № 17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отзыва решения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продуктов детского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питания, пищевых и биологически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активных добавок к пище, генетически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модифицированных объектов, красителей,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дезинфекции, дезинсекции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дератизации, материалов и изделий,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контактирующих с водой и продуктами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питания, химических веществ,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отдельных видов продукции и веществ,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оказывающих вредное воздействие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здоровье человека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ЛОГОТИП ЕВРАЗЭС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ТАМОЖЕННЫЙ 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БЕЛАРУСЬ,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(уполномоченный орган Стороны)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(руководитель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административно-территориального образования)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
№ __________ от __ _________ ____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продукции, нормативные и (или) технические документы,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которыми изготовлена продукция, наименование и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нахождения изготовителя (производителя), 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прошла государственную регистрацию, внесена в Реестр свидетельств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и разрешена для производства,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 на основании (перечислить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рассмотренные протоколы исследований,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(испытательной лаборатории, центра), проводившей исследования, другие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рассмотренные документы)):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устанавливается на весь период изготовления продукции или поставок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подконтрольных товаров на территорию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Подпись, фамилия, имя, отчество, должность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выдавшего документ, и печать органа (учреждения),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выдавшего документ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имя, отчество./подпись)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