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fea9e" w14:textId="fbfea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от 18 марта 2011 года № 332 "О проведении очередного призыва на срочную воинскую службу в апреле-июне и октябре-декабре 2011 года"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Шемонаихинского района Восточно-Казахстанской области от 07 сентября 2011 года N 99. Зарегистрировано Управлением юстиции Шемонаихинского района Департамента юстиции Восточно-Казахстанской области 23 сентября 2011 года за N 5-19-154. Прекращено действие по истечении срока, на который постановление было принято (письмо аппарата акима Шемонаихинского района от 29 декабря 2011 года № 2/2893)</w:t>
      </w:r>
    </w:p>
    <w:p>
      <w:pPr>
        <w:spacing w:after="0"/>
        <w:ind w:left="0"/>
        <w:jc w:val="both"/>
      </w:pPr>
      <w:bookmarkStart w:name="z6" w:id="0"/>
      <w:r>
        <w:rPr>
          <w:rFonts w:ascii="Times New Roman"/>
          <w:b w:val="false"/>
          <w:i w:val="false"/>
          <w:color w:val="ff0000"/>
          <w:sz w:val="28"/>
        </w:rPr>
        <w:t>
      Сноска. Прекращено действие по истечении срока, на который постановление было принято (письмо аппарата акима Шемонаихинского района от 29.12.2012 № 2/2893).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воинской обязанности и воинской службе»,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«О местном государственном управлении и самоуправлении в Республике Казахстан» акимат Шемонаихинского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Шемонаихинского района «О проведении очередного призыва на срочную воинскую службу в апреле-июне и октябре-декабре 2011 года» от 18 марта 2011 года № 332 (зарегистрированное в Реестре государственной регистрации нормативных правовых актов за № 5-19-145 от 30 марта 2011 года, опубликованное 7 апреля 2011 года за № 14 в газете «ЛЗ-Сегодня»)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Шемонаихинского района Колтунову Т.Д.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Шемонаихинского района                А. Токтаров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Временно исполняющий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обязанности начальника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отдела по делам обороны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Шемонаихинского района                     Р. Абдрахманов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07.09.2011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Шемонаихинского РОВД             Р. Рамазанов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07.09.2011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Директор КГКП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«Медицинское </w:t>
      </w:r>
      <w:r>
        <w:rPr>
          <w:rFonts w:ascii="Times New Roman"/>
          <w:b w:val="false"/>
          <w:i/>
          <w:color w:val="000000"/>
          <w:sz w:val="28"/>
        </w:rPr>
        <w:t>объединение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Шемонаихинского района»                    Т. Абайдельдинов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07.09.2011 г.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Шемонаихинского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07 сентября 2011 года № 99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ГРАФИК</w:t>
      </w:r>
      <w:r>
        <w:br/>
      </w:r>
      <w:r>
        <w:rPr>
          <w:rFonts w:ascii="Times New Roman"/>
          <w:b/>
          <w:i w:val="false"/>
          <w:color w:val="000000"/>
        </w:rPr>
        <w:t>
работы районной призывной комиссии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6"/>
        <w:gridCol w:w="3065"/>
        <w:gridCol w:w="1120"/>
        <w:gridCol w:w="491"/>
        <w:gridCol w:w="516"/>
        <w:gridCol w:w="595"/>
        <w:gridCol w:w="491"/>
        <w:gridCol w:w="491"/>
        <w:gridCol w:w="491"/>
        <w:gridCol w:w="569"/>
        <w:gridCol w:w="516"/>
        <w:gridCol w:w="491"/>
        <w:gridCol w:w="542"/>
        <w:gridCol w:w="543"/>
        <w:gridCol w:w="491"/>
        <w:gridCol w:w="727"/>
        <w:gridCol w:w="596"/>
        <w:gridCol w:w="596"/>
        <w:gridCol w:w="833"/>
      </w:tblGrid>
      <w:tr>
        <w:trPr>
          <w:trHeight w:val="480" w:hRule="atLeast"/>
        </w:trPr>
        <w:tc>
          <w:tcPr>
            <w:tcW w:w="5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сельского округа</w:t>
            </w:r>
          </w:p>
        </w:tc>
        <w:tc>
          <w:tcPr>
            <w:tcW w:w="11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</w:t>
            </w:r>
          </w:p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</w:tr>
      <w:tr>
        <w:trPr>
          <w:trHeight w:val="24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Вавилонский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Выдрихинский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Волчанский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Каменевский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Усть-Таловский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Октябрьский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Разинский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Верх-Убинский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Зевакинский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Первомайский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Шемонаиха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судимые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7"/>
        <w:gridCol w:w="3334"/>
        <w:gridCol w:w="1105"/>
        <w:gridCol w:w="561"/>
        <w:gridCol w:w="535"/>
        <w:gridCol w:w="484"/>
        <w:gridCol w:w="484"/>
        <w:gridCol w:w="587"/>
        <w:gridCol w:w="483"/>
        <w:gridCol w:w="639"/>
        <w:gridCol w:w="561"/>
        <w:gridCol w:w="406"/>
        <w:gridCol w:w="561"/>
        <w:gridCol w:w="485"/>
        <w:gridCol w:w="613"/>
        <w:gridCol w:w="536"/>
        <w:gridCol w:w="510"/>
        <w:gridCol w:w="614"/>
        <w:gridCol w:w="615"/>
      </w:tblGrid>
      <w:tr>
        <w:trPr>
          <w:trHeight w:val="480" w:hRule="atLeast"/>
        </w:trPr>
        <w:tc>
          <w:tcPr>
            <w:tcW w:w="5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33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сельского округа</w:t>
            </w:r>
          </w:p>
        </w:tc>
        <w:tc>
          <w:tcPr>
            <w:tcW w:w="11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Вавилонский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Выдрихинский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Волчанский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Каменевский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Усть-Таловский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Октябрьский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Разинский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Верх-Убинский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Зевакинский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Первомайский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г.Шемонаиха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судимые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Временно исполняющий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обязанности начальника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отдела по делам обороны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Шемонаихинского района                     Р. Абдрахманов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