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fdb2" w14:textId="1e0f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налоговых ставках на земли, выделенные под автостоянки (паркинги) и установлении категорий автостоянок (паркингов)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октября 2011 года N 31-338-IV. Зарегистрировано Управлением юстиции Урджарского района Департамента юстиции Восточно-Казахстанской области 03 ноября 2011 года за N 5-18-132. Утратило силу - решением Урджарского районного маслихата Восточно-Казахстанской области от 20 марта 2018 года № 25-262/VI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20.03.2018 № 25-262/VI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Урджарского районного маслихата Восточно-Казахстанской области от 15.04.2014 </w:t>
      </w:r>
      <w:r>
        <w:rPr>
          <w:rFonts w:ascii="Times New Roman"/>
          <w:b w:val="false"/>
          <w:i w:val="false"/>
          <w:color w:val="ff0000"/>
          <w:sz w:val="28"/>
        </w:rPr>
        <w:t>№ 24-252/V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размеры базовых </w:t>
      </w:r>
      <w:r>
        <w:rPr>
          <w:rFonts w:ascii="Times New Roman"/>
          <w:b w:val="false"/>
          <w:i w:val="false"/>
          <w:color w:val="000000"/>
          <w:sz w:val="28"/>
        </w:rPr>
        <w:t>налоговых ставок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земли населенных пунктов, выделенные под автостоянки (паркинги), за исключением земель, занятых жилищным фондом, в том числе строениями и сооружениями при нем, в зависимости от категорий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налоговых ставок на земли других категорий, выделенные под автостоянки (паркинги) относящиеся к Урджарскому району, близлежащим населенным пунктом определить село Урджар.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Урджарского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Бытымбаев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31-338-IV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категории автостоянок (паркингов)</w:t>
      </w:r>
      <w:r>
        <w:br/>
      </w:r>
      <w:r>
        <w:rPr>
          <w:rFonts w:ascii="Times New Roman"/>
          <w:b/>
          <w:i w:val="false"/>
          <w:color w:val="000000"/>
        </w:rPr>
        <w:t>по Урджарскому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8235"/>
        <w:gridCol w:w="2281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автостоянок (паркингов)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пристроенные к зданиям другого назначения, автостоянки пристроенные в зданиях другого значения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31-338-IV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налога на земли, выделенные под автостоянки</w:t>
      </w:r>
      <w:r>
        <w:br/>
      </w:r>
      <w:r>
        <w:rPr>
          <w:rFonts w:ascii="Times New Roman"/>
          <w:b/>
          <w:i w:val="false"/>
          <w:color w:val="000000"/>
        </w:rPr>
        <w:t>(паркинги) в зависимости от категории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956"/>
        <w:gridCol w:w="4058"/>
        <w:gridCol w:w="3586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установленные налоговым Кодексом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