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83d4" w14:textId="5b68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№ 208 от 02 апреля 2010 года "Об утверждении инструкции о назначении и выплате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апреля 2011 года N 209. Зарегистрировано Управлением юстиции Урджарского района Департамента юстиции Восточно-Казахстанской области 05 мая 2011 года за N 5-18-123. Утратило силу - постановлением акимата Урджарского района от 07 мая 2012 года N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от 07.05.2012 N 181.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№ 208 от 02 апреля 2010 года «Об утверждении инструкции о назначении и выплате социальных выплат отдельным категориям граждан» (зарегистрировано в Реестре государственной регистрации нормативных правовых актов 14 апреля 2010 года № 5-18-93, опубликовано в газете «Уақыт тынысы/Пульс времени» 17 апреля 2010 года № 19-20)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12 приложения № 1 постановления изложить в следующей редакции: «Размер социальной помощи отдельным категориям граждан в праздничные дни согласно количества человек, включенных в список, должен быть не менее 2000 (двух тысяч) тенге и не выше 25000 (двадцати пяти тысяч)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районного отдела занятости и социальных программ С. Семенову.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