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e2b" w14:textId="bcf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27 октября 2011 года N 548. Зарегистрировано управлением юстиции Катон-Карагайского района Департамента юстиции Восточно-Казахстанской области 9 ноября 2011 года за N 5-13-97. Утратило силу постановлением акимата Катон-Карагайского района от 01 апреля 2013 года N 1319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Катон-Карагайского района от 01.04.2013 N 1319.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Ракышеву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