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5344" w14:textId="e465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
здравоохранения, образования, социального обеспечения, культуры и спорта,
работающим и проживающим в сельских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сентября 2011 года N 31/291-IV. Зарегистрировано управлением юстиции Катон-Карагайского района Департамента юстиции Восточно-Казахстанской области 20 октября 2011 года за N 5-13-96. Прекращено действие по истечении срока, на который решение было принято (письмо Катон-Карагайского районного маслихата от 05 января 2012 года № 03)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05.01.2012 № 03).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меры социальной поддержки в виде подъемного пособия в сумме, равной семидесятикратному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бюджетного кредита, не превышающий одну тысячу пятисоткратный размер месячного расчетного показателя,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Байгонысов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