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dde1" w14:textId="243d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30 декабря 2010 года № 33/2-IV "О бюджете Зыряновского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15 ноября 2011 года № 40/2-IV. Зарегистрировано управлением юстиции Зыряновского района Департамента юстиции Восточно-Казахстанской области 25 ноября 2011 года № 5-12-126. Утратило силу - письмо маслихата Зыряновского района от 20 апреля 2012 года № 07-07-134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письмо маслихата Зыряновского района от 20.04.2012 № 07-07-134.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за № 2558)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2011-2013 годы» от 30 декабря 2010 года № 33/2-IV (зарегистрировано в Реестре государственной регистрации нормативных правовых актов за № 5-12-114, опубликовано в газете «Көктас таңы» от 01 февраля 2011 года № 1, «Пульс Зыряновска» от 28 января 2011 года №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Зыряновского района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3920283,5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1792092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2075892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3971821,1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19046,4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19877,4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-70584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70584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резерв местного исполнительного органа района на 2011 год в сумме 21682,4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 «Учесть, что в бюджете района на 2011 год предусмотрены трансферты и кредиты из республиканского бюджета в сумме 763149,5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 «создание лингафонных и мультимедийных кабинетов в государственных учреждениях среднего общего образования – 5347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 «оснащение учебным оборудованием кабинетов физики, химии, биологии в государственных учреждениях среднего общего образования – 12210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 «ежемесячные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33068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 «создание информационных систем (внедрение стандартов специальных социальных услуг) – 6466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 «для реализации мер социальной поддержки специалистов – 2877,9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новой редакции: «кредиты для реализации мер социальной поддержки специалистов – 11573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новой редакции: «обеспечение деятельности центров занятости – 15865 тысяч тенге, в том числе на частичное субсидирование заработной платы 7937 тысяч тенге, на создание центра занятости - 7928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новой редакции: «на строительство и (или) приобретение жилья государственного коммунального жилищного фонда всего 277909,6 тысяч тенге, в том числе на приобретение жилья 42905 тысяч тенге, строительство жилья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- 235004,6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новой редакции: «развитие инженерно-коммуникационной инфраструктуры в рамках Программы занятости 2020 – 82116 тысяч тенге, в том числе в рамках содействия развитию предпринимательства на селе – 0 тысяч тенге, в рамках повышения мобильности трудовых ресурсов – 82116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 «Учесть, что в бюджете района на 2011 год предусмотрены трансферты из областного бюджета в сумме 237258 тысяч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 «оказание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 25814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новой редакции: «оказание материальной помощи пенсионерам, имеющим заслуги перед областью – 552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607"/>
        <w:gridCol w:w="607"/>
        <w:gridCol w:w="9573"/>
        <w:gridCol w:w="204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3920283,5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1792092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579760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5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0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  вышестоящих органов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2075891,5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44"/>
        <w:gridCol w:w="820"/>
        <w:gridCol w:w="736"/>
        <w:gridCol w:w="8383"/>
        <w:gridCol w:w="2224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3971821,1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328895,7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275611,9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99485,4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87707,7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156387,5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33122,8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 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25434,3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1113,5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57159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2143273,4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1856729,4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1854053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1772563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(детей),оставшегося без попечения родителей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37038,4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  в сельской местности, в соответствии с законодательством Республики Казахстан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33388,7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527781,9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367915,8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360021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 и (или) приобретение жилья государственного коммунального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50049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109817,1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101029,7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39631,7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292086,9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15744,1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  поддержки специалистов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 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 ,охраны окружающей среды и земельных отношений.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  социальных проектов в поселках, аулах (селах), аульных (сельских) округах в рамках  реализации стратегии занятости и переподготовки кадров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8678,2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201373,9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49691,7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21682,4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16713,3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14238,9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-70584,0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бюджета: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235831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 планирования                         Р. Хамитов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269"/>
        <w:gridCol w:w="2474"/>
      </w:tblGrid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22157,1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 планирования                         Р. Хамитов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организацию бесплатного подвоза учащихся</w:t>
      </w:r>
      <w:r>
        <w:br/>
      </w:r>
      <w:r>
        <w:rPr>
          <w:rFonts w:ascii="Times New Roman"/>
          <w:b/>
          <w:i w:val="false"/>
          <w:color w:val="000000"/>
        </w:rPr>
        <w:t>
до школы и обратно в аульной (сельской) местности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058"/>
        <w:gridCol w:w="2685"/>
      </w:tblGrid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1045,4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</w:t>
      </w:r>
      <w:r>
        <w:rPr>
          <w:rFonts w:ascii="Times New Roman"/>
          <w:b w:val="false"/>
          <w:i/>
          <w:color w:val="000000"/>
          <w:sz w:val="28"/>
        </w:rPr>
        <w:t xml:space="preserve"> бюджетного планирования                         Р. Хамитов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0089"/>
        <w:gridCol w:w="2677"/>
      </w:tblGrid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0084"/>
        <w:gridCol w:w="2619"/>
      </w:tblGrid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№ 40/2-IV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33/2-IV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округах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173"/>
        <w:gridCol w:w="2533"/>
      </w:tblGrid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Зыряновск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Серебрянск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Зубовск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Новая Бухтарма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Октябрьский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Прибрежный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2216,9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Р. 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