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102e" w14:textId="b8b1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16 апреля 2010 года N 28/7-IV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20 июня 2011 года N 37/7-IV. Зарегистрировано управлением юстиции Зыряновского района Департамента юстиции Восточно-Казахстанской области 23 июля 2011 года за N 5-12-123. Утратило силу - письмо маслихата Зыряновского района от 29 марта 2012 года № 2/11-V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письмо маслихата Зыряновского района от 29.03.2012 № 2/11-V.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«Об утверждении Правил предоставления жилищной помощи»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маслихата Зыряновского района «Об утверждении Правил оказания жилищной помощи» от 16 апреля 2010 года № 28/7-IV (зарегистрировано в Реестре государственной регистрации нормативных правовых актов за № 5-12-108, опубликовано 04 июня 2010 года газета «Зырян-Инфо» № 16)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имеющие в составе трудоспособных лиц, которые не работают, не учатся, не служат в армии и не зарегистрированы в уполномоченном органе по вопросам занятости,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уход за инвалидами первой и второй групп, детьми-инвалидами в возрасте до 18 лет, лицами старше восьмидесяти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лиц, состоящих на учете в туберкулезном, онкологическом, психоневрологических диспансерах, не имеющих группы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матерей, занятых воспитанием ребенка в возрасте до трех лет, а так же занятых воспитанием четырех и более несовершеннолетних детей.»;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«Совокупный доход семьи исчисляется без учета алиментов в случаях, когда плательщик: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работает и имеет задолженность по выплате алиментов или местонахождение его неизвестно;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находится в местах лишения свободы либо изоляторе временного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находится на излечении либо на учете в туберкулезном, психоневрологическом диспансерах (стационарах), лечебно-трудовом профилактории (ЛТП);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выбыл на постоянное место жительства в государства, с которыми Республика Казахстан не имеет соответствующего соглашения.».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Выходцев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                        Г. Денисова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