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6b7" w14:textId="571f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18 марта 2011 года N 369. Зарегистрировано управлением юстиции Зыряновского района Департамента юстиции Восточно-Казахстанской области 04 апреля 2011 года за N 5-12-120. Прекращено действие по истечении срока действия (письмо акимата Зыряновского района от 05 января 2012 года № 07-02/0005)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акимата Зыряновского района от 05.01.2012 № 07-02/0005).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целях обеспечения своевременного и качественного призыва граждан на срочную воинскую службу в апреле-июне и октябре-декабре 2011 года,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ряды Вооруженных сил, других войск и воинских формирований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Зыряновского района Восточно-Казахстанской области» (далее - ОДО).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призывников провести: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2"/>
        <w:gridCol w:w="6608"/>
      </w:tblGrid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Зыряновске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ОДО;</w:t>
            </w:r>
          </w:p>
        </w:tc>
      </w:tr>
      <w:tr>
        <w:trPr>
          <w:trHeight w:val="30" w:hRule="atLeast"/>
        </w:trPr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Серебрянске и поселке Новая – Бухтарма</w:t>
            </w:r>
          </w:p>
        </w:tc>
        <w:tc>
          <w:tcPr>
            <w:tcW w:w="6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коммунального государственного казенного предприятия (далее - КГКП) «Медицинское объединение № 3 города Серебрянска Зыряновского района» Управления здравоохранения Восточно-Казахстанского областного акимата.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Образовать и утвердить персональный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график работы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 и поселков совместно с руководителями организаций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ОДО и обеспечить своевременное их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руководителям лечебных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Директору КГКП «Медицинское объединение № 1 Зыряновского района» Управления здравоохранения Восточно-Казахстанского областного акимата (Зайцев С.Л., по согласованию), директору КГКП «Медицинское объединение № 2 Зыряновского района» Управления здравоохранения Восточно-Казахстанского областного акимата (Шатковский О.Г., по согласованию), директору КГКП «Медицинское объединение № 3 города Серебрянска Зыряновского района» Управления здравоохранения Восточно-Казахстанского областного акимата (Садвакасова Д.Ж., по согласованию), главному врачу государственного учреждения «Психоневрологический диспансер Зыряновского района» Управления здравоохранения Восточно-Казахстанского областного акимата (Долгов Ю.В., по согласованию) утвердить приказами и направить необходимое количество специалистов для работы в военно-врачебную комиссию, обеспечить полное дообследование призывников в условиях стационара и амбулаторно.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«Отдел внутренних дел города Зыряновска и Зыряновского района Восточно-Казахстанской области Министерства внутренних дел Республики Казахстан» (Мурзыканов А.К.,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территории ОДО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финансов Зыряновского района (Тулякова О.А.) произвести финансирование мероприятий по организации призыва граждан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Считать утратившими силу постановления акимата Зыряновского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 16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очередном призыве граждан Республики Казахстан на срочную воинскую службу в апреле-июне и октябре-декабре 2010 года» (зарегистрированное в Реестре государственной регистрации нормативных правовых актов за № 5-12-105 от 30 апреля 2010 года, опубликованное в газете «Зырян Инфо» № 017 (078) от 14.06.2010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 24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постановление акимата Зыряновского района от 16 апреля 2010 года № 648 «Об очередном призыве граждан Республики Казахстан на срочную воинскую службу в апреле–июне и октябре–декабре 2010 года» (зарегистрированное в Реестре государственной регистрации нормативных правовых актов за № 5-12-112 от 8 ноября 2010 года, опубликованное в газете «Көктас таңы» № 5 от 24.02.2011 года и «Пульс Зыряновска» № 5 от 24.02.2011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настоящего постановления возложить на заместителя акима Зыряновского района Токсеитова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    Е. Салимов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психоневрологического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диспансера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Восточно–Казахстанского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     Ю.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№ 1 Зыряновского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Казахстанского областного акимата              С. Зайцев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№ 3 г. Серебрянска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Казахстанского областного акимата              Д. Садвокасова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 и Зыряновского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Восточно–Казахстанской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                       А. Мурзыканов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№ 2 Зыряновского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Казахстанского областного акимата              О. Шатковский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Зыряновского района                    С. Шестак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369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на срочную воинскую службу в</w:t>
      </w:r>
      <w:r>
        <w:br/>
      </w:r>
      <w:r>
        <w:rPr>
          <w:rFonts w:ascii="Times New Roman"/>
          <w:b/>
          <w:i w:val="false"/>
          <w:color w:val="000000"/>
        </w:rPr>
        <w:t>
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2"/>
        <w:gridCol w:w="6948"/>
      </w:tblGrid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Шестак Сергей Борисович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ОДО -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Токсеитов Нуржан Тлеужанович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Зыряновского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 Игорь Анатольевич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  государственного учреждения «Отдел внутренних дел города Зыряновска и Зыряновского района Восточно–Казахстанской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Нагибаев Ермек Дюсупханович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КГКП «Медицинское объединение № 2 Зыряновского района» Управления здравоохранения Восточно-Казахстанского областного акимата (по согласованию)</w:t>
            </w:r>
          </w:p>
        </w:tc>
      </w:tr>
      <w:tr>
        <w:trPr>
          <w:trHeight w:val="30" w:hRule="atLeast"/>
        </w:trPr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Туманова Елена Олеговна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КГКП «Медицинское объединение № 2 Зыряновского района» Управления здравоохранения Восточно-Казахстанского областного акимата,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Зыряновского района                     С. Шестак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№ 369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1984-1993 г. рождения на</w:t>
      </w:r>
      <w:r>
        <w:br/>
      </w:r>
      <w:r>
        <w:rPr>
          <w:rFonts w:ascii="Times New Roman"/>
          <w:b/>
          <w:i w:val="false"/>
          <w:color w:val="000000"/>
        </w:rPr>
        <w:t>
призывную медицинскую комиссию в апреле-июне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810"/>
        <w:gridCol w:w="1574"/>
        <w:gridCol w:w="573"/>
        <w:gridCol w:w="550"/>
        <w:gridCol w:w="504"/>
        <w:gridCol w:w="574"/>
        <w:gridCol w:w="480"/>
        <w:gridCol w:w="481"/>
        <w:gridCol w:w="457"/>
        <w:gridCol w:w="528"/>
        <w:gridCol w:w="597"/>
        <w:gridCol w:w="529"/>
      </w:tblGrid>
      <w:tr>
        <w:trPr>
          <w:trHeight w:val="165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медицинское освидетельствование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5295"/>
        <w:gridCol w:w="1477"/>
        <w:gridCol w:w="440"/>
        <w:gridCol w:w="510"/>
        <w:gridCol w:w="463"/>
        <w:gridCol w:w="463"/>
        <w:gridCol w:w="628"/>
        <w:gridCol w:w="510"/>
        <w:gridCol w:w="534"/>
        <w:gridCol w:w="487"/>
        <w:gridCol w:w="582"/>
        <w:gridCol w:w="629"/>
        <w:gridCol w:w="535"/>
      </w:tblGrid>
      <w:tr>
        <w:trPr>
          <w:trHeight w:val="27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медицинское освидетельствование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9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199"/>
        <w:gridCol w:w="1546"/>
        <w:gridCol w:w="345"/>
        <w:gridCol w:w="510"/>
        <w:gridCol w:w="533"/>
        <w:gridCol w:w="510"/>
        <w:gridCol w:w="581"/>
        <w:gridCol w:w="463"/>
        <w:gridCol w:w="510"/>
        <w:gridCol w:w="557"/>
        <w:gridCol w:w="628"/>
        <w:gridCol w:w="676"/>
        <w:gridCol w:w="559"/>
      </w:tblGrid>
      <w:tr>
        <w:trPr>
          <w:trHeight w:val="345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5142"/>
        <w:gridCol w:w="1497"/>
        <w:gridCol w:w="439"/>
        <w:gridCol w:w="509"/>
        <w:gridCol w:w="509"/>
        <w:gridCol w:w="509"/>
        <w:gridCol w:w="533"/>
        <w:gridCol w:w="462"/>
        <w:gridCol w:w="580"/>
        <w:gridCol w:w="580"/>
        <w:gridCol w:w="674"/>
        <w:gridCol w:w="627"/>
        <w:gridCol w:w="558"/>
      </w:tblGrid>
      <w:tr>
        <w:trPr>
          <w:trHeight w:val="345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9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Зыряновского района                   С. Шестак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проведения призыва граждан 1984-1993 г. рождения на</w:t>
      </w:r>
      <w:r>
        <w:br/>
      </w:r>
      <w:r>
        <w:rPr>
          <w:rFonts w:ascii="Times New Roman"/>
          <w:b/>
          <w:i w:val="false"/>
          <w:color w:val="000000"/>
        </w:rPr>
        <w:t>
призывную медицинскую комиссию</w:t>
      </w:r>
      <w:r>
        <w:br/>
      </w:r>
      <w:r>
        <w:rPr>
          <w:rFonts w:ascii="Times New Roman"/>
          <w:b/>
          <w:i w:val="false"/>
          <w:color w:val="000000"/>
        </w:rPr>
        <w:t>
в октябре-декабре 2011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471"/>
        <w:gridCol w:w="1663"/>
        <w:gridCol w:w="479"/>
        <w:gridCol w:w="479"/>
        <w:gridCol w:w="502"/>
        <w:gridCol w:w="526"/>
        <w:gridCol w:w="503"/>
        <w:gridCol w:w="526"/>
        <w:gridCol w:w="642"/>
        <w:gridCol w:w="642"/>
        <w:gridCol w:w="689"/>
        <w:gridCol w:w="551"/>
      </w:tblGrid>
      <w:tr>
        <w:trPr>
          <w:trHeight w:val="165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медицинское освидетельствование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872"/>
        <w:gridCol w:w="1556"/>
        <w:gridCol w:w="575"/>
        <w:gridCol w:w="529"/>
        <w:gridCol w:w="482"/>
        <w:gridCol w:w="529"/>
        <w:gridCol w:w="505"/>
        <w:gridCol w:w="552"/>
        <w:gridCol w:w="552"/>
        <w:gridCol w:w="646"/>
        <w:gridCol w:w="669"/>
        <w:gridCol w:w="693"/>
        <w:gridCol w:w="531"/>
      </w:tblGrid>
      <w:tr>
        <w:trPr>
          <w:trHeight w:val="27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Первичное медицинское освидетельствование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198"/>
        <w:gridCol w:w="1506"/>
        <w:gridCol w:w="588"/>
        <w:gridCol w:w="565"/>
        <w:gridCol w:w="542"/>
        <w:gridCol w:w="680"/>
        <w:gridCol w:w="542"/>
        <w:gridCol w:w="657"/>
        <w:gridCol w:w="566"/>
        <w:gridCol w:w="680"/>
        <w:gridCol w:w="704"/>
        <w:gridCol w:w="544"/>
      </w:tblGrid>
      <w:tr>
        <w:trPr>
          <w:trHeight w:val="16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939"/>
        <w:gridCol w:w="1478"/>
        <w:gridCol w:w="595"/>
        <w:gridCol w:w="549"/>
        <w:gridCol w:w="572"/>
        <w:gridCol w:w="572"/>
        <w:gridCol w:w="549"/>
        <w:gridCol w:w="549"/>
        <w:gridCol w:w="573"/>
        <w:gridCol w:w="596"/>
        <w:gridCol w:w="596"/>
        <w:gridCol w:w="620"/>
        <w:gridCol w:w="551"/>
      </w:tblGrid>
      <w:tr>
        <w:trPr>
          <w:trHeight w:val="27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2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6738"/>
        <w:gridCol w:w="2528"/>
        <w:gridCol w:w="681"/>
        <w:gridCol w:w="656"/>
        <w:gridCol w:w="705"/>
        <w:gridCol w:w="706"/>
        <w:gridCol w:w="682"/>
      </w:tblGrid>
      <w:tr>
        <w:trPr>
          <w:trHeight w:val="165" w:hRule="atLeast"/>
        </w:trPr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Акимы, обеспечивающие прибытие призывников на медицинскую комиссию весной 2011 года</w:t>
            </w:r>
          </w:p>
        </w:tc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 обследования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Прибрежный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Тургусунский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Средигорный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Зубовск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Серебрянск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сельский округ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Новая-Бухтарма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Октябрьский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часть города Зыряновска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часть города Зыряновска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часть города Зыряновска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 города Зыряновска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 Зыряновска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Зыряновского района                     С. Шестак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