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7a7d" w14:textId="2037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№ 12-5 от 30 декабря 2004 года "Об утверждении Правил содержания собак и кошек в Зайсанском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16 июня 2011 года N 31-3/2. Зарегистрировано управлением юстиции Зайсанского района Департамента юстиции Восточно-Казахстанской области 01 августа 2011 года за N 5-11-138. Утратило силу - решением Зайсанского районного маслихата Восточно-Казахстанской области от 25 июля 2012 года N 6-2/1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Восточно-Казахстанской области от 25.07.2012 N 6-2/1.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от 30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решение Зайсанского районного маслихата № 12-5 от 30 декабря 2004 года «Об утверждении Правил содержания собак и кошек в Зайсанском районе» (зарегистрировано в государственном Реестре нормативных правовых актов № 2139 от 21 января 2005 года, опубликовано в районной газете «Достық» от 14 февраля 2005 года №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изложить в новой редакции заголовок 6 раздела Правил «Об утверждении Правил содержания собак и кошек в Зайсанском районе»: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Обязанности исполнительных органов, коммунального государственного предприятия на праве хозяйственного ведения «Ветеринарная служба Зайсанского района» Зайсанского районного акимата».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Самарканова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