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a5c3" w14:textId="042a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период избирательной кампании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29 ноября 2011 года N 197. Зарегистрировано Управлением юстиции Бородулихинского района Департамента юстиции Восточно-Казахстанской области 09 декабря 2011 года за N 5-8-139.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04 мая 2012 года N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постановление было принято, на основании письма аппарата акима Бородулихинского района Восточно-Казахстанской области от 04.05.2012 N 1153.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 Парламента Республики Казахстан, областного и районного маслихатов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Бородулихинской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       С. Харченко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28 ноября 2011 год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ноября 2011 года №197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Места для размещения агитационных печатных материалов для</w:t>
      </w:r>
      <w:r>
        <w:br/>
      </w:r>
      <w:r>
        <w:rPr>
          <w:rFonts w:ascii="Times New Roman"/>
          <w:b/>
          <w:i w:val="false"/>
          <w:color w:val="000000"/>
        </w:rPr>
        <w:t>
кандидатов в депутаты Мажилиса Парламента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областного и районного маслихатов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3727"/>
        <w:gridCol w:w="92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и поселкового округов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 для кандидатов в депутаты Мажилиса Парламента Республики Казахстан, областного и районного маслихатов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на фасадной стороне неполной средней школы имени Абая, стенд размером 2х2 метра, на фасадной стороне ГУ «ЛГПР» Семей Орманы,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на фасадной стороне средней школы имени Николая Островского, стенд размером 2х2 метра, на фасадной стороне Дома престарелых и инвалидов,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с южной стороны здания дома культуры,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Знаменка, около входной двери животноводческого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 на фасадной стороне Успенской неполной средней школы, стенд размером 2х2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 на фасадной стороне здания РОВД, стенд размером 2х2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Аул, с северной стороны неполной школы, стенд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Коростели с северной стороны средней школы, стенд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Тарск, на западной стороне фельдшерского пункта, стенд 1х2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Дмитриевка, на фасадной стороне средней школы имени Кирова стенд размером 2х1,5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Боровое, около входной двери жилого дома Плиц А.Я.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Ивановка с южной стороны здания сельского клуба, стенд 2х1,5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Березовка на фасадной стороне столовой санатория «Березовка»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подхоз Березовка на фасадной стороне клуба подхоза «Березовка»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Переменовка, на фасадной стороне средней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Андроновка, на фасадной стороне начальной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на фасадной стороне начальной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Шелехово, на правой фасадной стороне от выхода из средней школы, стенд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Орловка, на фасадной стороне неполной средней школы № 1, стенд размером 2х2,5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Камышенка, на фасадной стороне бывшего здания магазина, стенд 1х1,5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на фасадной стороне медицинского пункта, стенд размером 1х1,5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Романовка, на фасадной стороне медицинского пункта, стенд размером 1х1,5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Бель-Агач, на фасадной стороне здания средней школы, стенд размером 2х3 метра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Зенковка, на фасадной стороне здания Краснопольской средней школы, стенд размером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Бековка, около входной двери жилого дома Базарбаевых М.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на фасадной стороне средней школы имени Ауэзова, стенд размером 1,5х3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Новопокровка, на фасадной стороне Новопокровской средней школы, стенд размером 1,5х3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Сарногай, на фасадной стороне фельдшерского пункта, стенд размером 1,5х3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Петропавловка, на фасадной стороне средней школы им. Т. Аманова, стенд размером 2х4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Мещанка, на левой стороне здания неполной средней школы, стенд размером 2х3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Изатулла, на фасадной стороне офиса лесничества ГУ «Семей орманы», стенд размером 2х2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Зубаир, на фасадной стороне средней школы, стенд размером 2х5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Жана-Аул, на фасадной стороне жилого дома Ягуфаровой Ж. Х по улице Урожайная № 5, стенд размером 2х3.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Байтанат, на фасадной стороне начальной школы, стенд размером 2х3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Михайличенково, здание сельского клуба с западной стороны, стенд размером 1х2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Уба-Форпостовский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Уба-Форпост, на здании бывшей конторы колхоза, стенд размером 2х5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Девятка, на южной стороне офиса крестьянского хозяйства «Ернар»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Новошульбинский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на фасадной стороне средней школы имени Комарова, с правой стороны от выхода из школы, стенд размером 1х1,2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на фасадной стороне бывшего здания магазина, стенд размером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Новая Шульба, на фасадной стороне конторы ТОО « КХ Красный партизан», стенд размером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Потапенково, на фасадной стороне бывшего здания магазина, стенд размером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Солоновка, на фасадной стороне здания сельского клуба, стенд размером 1х1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Пролетарка, на фасадной стороне Пролетарской средней школы, с правой стороны от выхода из школы 1х1,5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Песчанка, у центрального входа средней школы, стенд размером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2-ая Пятилетка, у центрального входа средней школы, стенд 1х2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Алексеевка, около входной двери жилого дома Тягловых.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Жерновка, с западной стороны Дома культуры, стенд 2х5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Боровлянка, на фасадной стороне офиса ГУ ГЛПР «Семей орманы», стенд 2х4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Пол-Лог, на фасадной стороне конторы крестьянского хозяйства «Алмакос».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Яр, на фасадной стороне здания магазина «Оксана», на фасадной стороне здания магазина «Аида» на фасадной стороне здания магазина «Радуга»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Речное, на фасадной стороне бывшего здания конторы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 сельский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Буркотово, перед зданием товарищество с ограниченной ответственностью «Буркотовское», доска объявлений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Сахновка, на северной стороне здания конторы товарищество с ограниченной ответственностью «Сахновское», стенд размером 2х4 метра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 поселковый округ</w:t>
            </w:r>
          </w:p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на фасадной стороне средней школы № 2, стенд размером 2х6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на фасадной стороне средней школы № 1, стенд размером 2х6 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Жезкент, на фасадной стороне музыкальной школы, стенд размером 2х6 метра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