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fed3" w14:textId="a48f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депутатов Мажилиса Парламента Республики Казахстан и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20 декабря 2011 года N 126. Зарегистрировано Управлением юстиции Абайского района Департамента юстиции Восточно-Казахстанской области 23 декабря 2011 года за N 5-5-131. Утратило силу постановлением акимата Абайского района Восточно-Казахстанской области от 11 мая 2012 года N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Абайского района Восточно-Казахстанской области от 11.05.2012 N 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рассмотрев предложения соответствующих избирательных комиссии и акимов сельских округов,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депутатов Мажилиса Парламента Республики Казахстан и маслихатов Республики Казахстан по следующим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Караул – доска на площади «Ага султан»;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Кенгирбай би – перед зданием банкетного зала «Асем»;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Кокбай – перед зданием отделения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Кундызды – перед зданием социального магазина;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Архат – перед зданием банкетного зала «Жайтай»;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Орда – перед зданием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Каскабулак – перед зданием банкетного зала «Мерей»;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Саржал – перед зданием банкетного зала «Парасат»;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Токтамыс – перед зданием банкетного зала «Берик»;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Медеу – перед парком «Жастар».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совместно с соответствующими избирательными комиссиями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Лдибаева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Т. Мусапирбеков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Абайской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            Т. Ерденбеков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20 декабря 2011 г.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