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17b1" w14:textId="abe1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июня 2011 года N 38/260-IV. Зарегистрировано Управлением юстиции города Семей Департамента юстиции Восточно-Казахстанской области 27 июля 2011 года за N 5-2-146. Утратило силу решением маслихата города Семей Восточно-Казахстанской области от 22 апреля 2019 года № 37/257-VI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22.04.2019 </w:t>
      </w:r>
      <w:r>
        <w:rPr>
          <w:rFonts w:ascii="Times New Roman"/>
          <w:b w:val="false"/>
          <w:i w:val="false"/>
          <w:color w:val="ff0000"/>
          <w:sz w:val="28"/>
        </w:rPr>
        <w:t>№ 37/257-VI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в зависимости от типа автостоянки,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базовую ставку налога, установленную в размере 8,2 тенге, на земли города, выделенные под автостоянки (паркинги),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земель других категорий, выделенные под автостоянки (паркинги), относящиеся к городу Семей, близлежащим населенным пунктом, базовые ставки, на земли которого будут применяться при исчислении налога, определить город Семей.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Хазипов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Мирашев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38/260-IV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2011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типа автостоянки по городу Семей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5943"/>
        <w:gridCol w:w="3179"/>
      </w:tblGrid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с пандусами (рампами)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автостоянки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городского маслихата             К. Мирашев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38/260-IV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2011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увеличении ставки налога на земли, выделенные под</w:t>
      </w:r>
      <w:r>
        <w:br/>
      </w:r>
      <w:r>
        <w:rPr>
          <w:rFonts w:ascii="Times New Roman"/>
          <w:b/>
          <w:i w:val="false"/>
          <w:color w:val="000000"/>
        </w:rPr>
        <w:t>автостоянки (паркинги), в зависимости от категории</w:t>
      </w:r>
      <w:r>
        <w:br/>
      </w:r>
      <w:r>
        <w:rPr>
          <w:rFonts w:ascii="Times New Roman"/>
          <w:b/>
          <w:i w:val="false"/>
          <w:color w:val="000000"/>
        </w:rPr>
        <w:t>автостоянок (паркингов)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3370"/>
        <w:gridCol w:w="5560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ставки налога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городского маслихата                  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