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35df" w14:textId="0283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18 января 2008 года № 421 "Об определении перечня должностей специалистов здравоохранения, социального обеспечения, образования, культуры и спорта,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декабря 2011 года N 285. Зарегистрировано Департаментом юстиции Восточно-Казахстанской области 23 декабря 2011 года за N 2563. Утратило силу - постановлением Восточно-Казахстанского областного акимата от 20 апреля 2016 года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20.04.2016 № 118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определении перечня должностей специалистов здравоохранения, социального обеспечения, образования, культуры и спорта, которым установлено повышение к должностным окладам за работу в аульной (сельской) местности" от 18 января 2008 года № 421 (зарегистрировано в Реестре государственной регистрации нормативных правовых актов за номером 2477, опубликовано в газетах "Дидар" от 6 марта 2008 года № 30 (15939), "Рудный Алтай" от 6 марта 2008 года № 3536 (18469)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Представить перечень должностей специалистов культуры, которым установлено повышение к должностным окладам за работу в аульной (сельской) местности, администратора бюджетных программ государственного учреждения "Управление архивов и документации Восточно-Казахстанской области" на согласование в Восточно-Казахстанский областной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со дня официального опубликования и распространяется на 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2008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культуры, которым установлено повышение</w:t>
      </w:r>
      <w:r>
        <w:br/>
      </w:r>
      <w:r>
        <w:rPr>
          <w:rFonts w:ascii="Times New Roman"/>
          <w:b/>
          <w:i w:val="false"/>
          <w:color w:val="000000"/>
        </w:rPr>
        <w:t>к должностным окладам за работу в аульной (сельской) местности,</w:t>
      </w:r>
      <w:r>
        <w:br/>
      </w:r>
      <w:r>
        <w:rPr>
          <w:rFonts w:ascii="Times New Roman"/>
          <w:b/>
          <w:i w:val="false"/>
          <w:color w:val="000000"/>
        </w:rPr>
        <w:t>администраторов бюджетных программ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 Восточно-Казахстанской области",</w:t>
      </w:r>
      <w:r>
        <w:br/>
      </w:r>
      <w:r>
        <w:rPr>
          <w:rFonts w:ascii="Times New Roman"/>
          <w:b/>
          <w:i w:val="false"/>
          <w:color w:val="000000"/>
        </w:rPr>
        <w:t>"Управление архивов и документации Восточно-Казахстанской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Руководитель и заместитель руководителя государственного учреждения и казенного предприятия культуры и архивного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Заведующий архивом, архивохранилищем, руководитель сектора, отделения (отдела)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Специалисты (главные, старшие), в том числе: архивист, археограф, инспектор, культорганизатор, хранитель музейных фондов, хранитель, экскурсовод.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Технические исполнители: архивариус, музейный смотритель.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