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5c6b" w14:textId="b955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14 июля 2009 года № 14/187-IV "Об утверждении Правил присвоения звания "Почетный гражданин  Восточно-Казахстанской области (города, района)"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27 сентября 2011 года N 32/382-IV. Зарегистрировано Департаментом юстиции Восточно-Казахстанской области 31 октября 2011 года за N 2557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 также рассмотрев протест прокуратуры Восточно-Казахстанской области от 15 июня 2011 года № 7-3594-11,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июля 2009 года № 14/187-IV «Об утверждении Правил присвоения звания "Почетный гражданин Восточно-Казахстанской области (города, района)» (зарегистрировано в Реестре государственной регистрации нормативных правовых актов за № 2512, опубликовано в газетах «Дидар» от 26 августа 2009 года № 140-141, «Рудный Алтай» от 25 августа 2009 года № 132)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присвоения звания «Почетный гражданин Восточно-Казахстанской области (города, района)»,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Каждому удостоенному Звания «Почетный гражданин Восточно-Казахстанской области (города, района)» секретарями соответствующих маслихатов и акимом области (города, района) вручается: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нагрудный знак.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 Почетного гражданина Восточно-Казахстанской области (города, района) заносится в книгу Почетных граждан области (города, района), которая хранится в соответствующем маслихате или в областном (городском, районном) краеведческом музее.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предложению общественности имя Почетного гражданина может быть присвоено улицам городов и сельских населенных пунктов в порядке, предусмотренном законодательством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Ашимов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В. Ахаев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