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c599" w14:textId="999c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учреждения "Катон-Карагайский государственный национальный природный парк" на территории Катон-Карагайского, Зыряновского и Курчумского районов 
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августа 2011 года N 189. Зарегистрировано Департаментом юстиции Восточно-Казахстанской области 23 сентября 2011 года за N 2554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 рассмотрев представленные проекты, в целях обеспечения особой охраны и защиты государственного учреждения «Катон-Карагайский государственный национальный природный парк» от неблагоприятного внешнего воздействия,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охранную зону государственного учреждения «Катон-Карагайский государственный национальный природный парк» (далее - Парк) на территории Катон-Карагайского, Зыряновского и Курчумского районов Восточно-Казахстанской области шириной не менее 2 километров, без изъятия у землепользователей и собственников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размеры и границы охранной зоны Парка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режим и порядок природопользования на территории охранной зоны Парка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                      А. Калмыков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189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границы охранной зоны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«Катон-Карагайский государственный национальный природный парк»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площадь охранной зоны – 46774,1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землях Катон-Карагайского, Зыряновского и Курчумского районов охранная зона расположена вдоль границы государственного учреждения «Катон-Карагайский государственный национальный природный парк» на востоке со стыка российско-китайской границы к югу до территории государственного учреждения «Маркакольское государственное учреждение лесного хозяйства»; на юго-западе от территории государственного учреждения «Маркакольское государственное учреждение лесного хозяйства» до хутора Форпост; на западе с территории государственного учреждения «Большенарымское государственное учреждение лесного хозяйства» и далее к северу по территории государственного учреждения «Зыряновское государственное учреждение лесного хозяйства» до границы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охранную зону входят земли, принадлежащие государственному учреждению «Большенарымское государственное учреждение лесного хозяйства» - 1320,0 гектар, государственному учреждению «Зыряновское государственное учреждение лесного хозяйства» - 2589,0 гектар, земли сельскохозяйственного назначения - 10952,9 гектар и земли запаса - 31912,2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