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0921" w14:textId="f420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на повышение урожайности и качества продукции растениеводства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июня 2011 года N 126. Зарегистрировано Департаментом юстиции Восточно-Казахстанской области 17 июня 2011 года за N 2547. Прекращено действие по истечении срока, на который постановление было принято (письмо аппарата акима Восточно-Казахстанской области от 05 января 2012 года № 6-74)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Восточно-Казахстанской области от 05.01.2012 № 6-74).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 подпунктами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8 июля 2005 года «О государственном регулировании развития агропромышленного комплекса и сельских территорий»,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сельскохозяйственных культур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по приоритетным сельскохозяйственным культурам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нормативы субсидий по видам удобрений и гербицидов на 2011 год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Пинчука Г.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</w:t>
      </w:r>
      <w:r>
        <w:rPr>
          <w:rFonts w:ascii="Times New Roman"/>
          <w:b w:val="false"/>
          <w:i/>
          <w:color w:val="000000"/>
          <w:sz w:val="28"/>
        </w:rPr>
        <w:t xml:space="preserve">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Аман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2011 года № 126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1292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(подсолнечник, сафлор)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посева текущего года (за исключением прошлых лет)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2011 года № 126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по приоритетным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сельскохозяйственным культурам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802"/>
        <w:gridCol w:w="2847"/>
      </w:tblGrid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 сельскохозяйственные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бюджетных субсидий на 1 гектар, тенге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Зерновые, возделываемые с соблюдением зональных научно-обоснованных агротехнологий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(базовая норма бюджетных субсидий)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силос, подсолнечник на силос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текущего года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2 и 3 годов жизни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посева текущего года (за исключением прошлых лет)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(подсолнечник, сафлор)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Овоще-бахчевые, возделываемые с применением систем капельного орошения промышленного образца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грунта*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Примечание: * норма на 1 культурооборот 1300000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Объем финансовых средств на реализацию мероприятий по удешевлению стоимости горюче-смазочных материалов и других товарно-материальных ценностей, необходимых для проведения весенне-полевых и уборочных работ 2011 года, по Восточно-Казахстанской области составляет 1581069 (один миллиард пятьсот восемьдесят один миллион шестьдесят девять) тыс.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2011 года № 126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реализованных производителями,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ВКО акимата от 12.08.2011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453"/>
        <w:gridCol w:w="4293"/>
        <w:gridCol w:w="31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(литра, килограмма) удобрений, до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(литр, килограмм) 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 на 2011 год, тенге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(N-10:P-46)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(Р-19)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(P-20:N-20:S-40)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МЭРС марки "Б" *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 К205-53%)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(К205-42%, КСI 65%)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Примечание: * норматив субсидий на 1 литр.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2011 года № 126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сельхозтоваропроизводителями у поставщика и (или)</w:t>
      </w:r>
      <w:r>
        <w:br/>
      </w:r>
      <w:r>
        <w:rPr>
          <w:rFonts w:ascii="Times New Roman"/>
          <w:b/>
          <w:i w:val="false"/>
          <w:color w:val="000000"/>
        </w:rPr>
        <w:t>
непосредственно у иностранных производителей удобрений,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ВКО акимата от 12.08.2011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262"/>
        <w:gridCol w:w="4343"/>
        <w:gridCol w:w="4758"/>
      </w:tblGrid>
      <w:tr>
        <w:trPr>
          <w:trHeight w:val="11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возмещения затрат сельхозтоваропроизводителями на приобретение 1 тонны (литра, килограмма) удобрений, до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(литр, килограмм), приобретенных сельхозтоваропроизводителями удобрений на 2011 год,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(N-46,2; N-46,3; N-46,4)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15:Р-15:К-15)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13:Р-15:К-15)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9:Р-25:К-25)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(К-50)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(К-42)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(К-60)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(N-12% P2O5-24%) + Ca Mg S)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2011 года № 126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литр (килограмм) гербицидов,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сельхозтоваропроизводителями у поставщиков</w:t>
      </w:r>
      <w:r>
        <w:br/>
      </w:r>
      <w:r>
        <w:rPr>
          <w:rFonts w:ascii="Times New Roman"/>
          <w:b/>
          <w:i w:val="false"/>
          <w:color w:val="000000"/>
        </w:rPr>
        <w:t>
гербицидов,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473"/>
        <w:gridCol w:w="3173"/>
        <w:gridCol w:w="31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литра (килограмма) гербицидов, до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литр (килограмм) приобретенных гербицидов на 2011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против однолетних и многолетних двудольных сорняков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к.э. (2-этилгексиловый эфир 2,4-Д)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 (дикамба+хлорсульфурон)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 (метсульфурон-метил, 600 г/л)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(950 г/л)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в.р. (диметиламинная соль 2,4-Д)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супер, 480, в.р. (диметиламинная соль 2,4-Д)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против овсюга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(феноксапропп-этил)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 (феноксапропп-этил+антидот)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к.э.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 (феноксапропп-этил)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(феноксапропп-этил)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сплошного действия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 (глифосат, 360 г/л)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36% в.р. (глифосат,360 г/л)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36%, в.р.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в.р. (глифосат, 360)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 в. р. (глифосат, 500 г/л)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Примечание: к.э. – концентрат эмульсии, в.р. – водный раствор, с.п. – смачивающий порошок.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Объем финансовых средств на реализацию мероприятий по удешевлению стоимости удобрений (за исключением органических) и стоимости затрат на обработку сельскохозяйственных культур гербицидами, произведенными отечественными производителями, по Восточно-Казахстанской области составляет 191781 (сто девяносто один миллион семьсот восемьдесят одна тысяча) тыс.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