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0135" w14:textId="b230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семеноводства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2011 года N 67. Зарегистрировано Департаментом юстиции Восточно-Казахстанской области 11 мая 2011 года за N 2545. Прекращено действие по истечении срока, на который постановление было принято (письмо аппарата акима Восточно-Казахстанской области от 05 января 2012 года № 6-74)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Восточно-Казахстанской области от 05.01.2012 № 6-74).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семеноводстве»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№ 381 «Об утверждении Правил адресного субсидирования из местных бюджетов на развитие семеноводства»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цены реализации на подлежащие субсидированию семена первой, второй и третьей репродукций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объемы субсидий по городам и районам на реализованные семена семеноводческими хозяйствами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размер субсидий на 1 тонну реализованных семян первой, второй и третьей репродукций по видам сельскохозяйственных культур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Пинчука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Сапарбаев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 № 67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реализации на подлежащие субсидированию</w:t>
      </w:r>
      <w:r>
        <w:br/>
      </w:r>
      <w:r>
        <w:rPr>
          <w:rFonts w:ascii="Times New Roman"/>
          <w:b/>
          <w:i w:val="false"/>
          <w:color w:val="000000"/>
        </w:rPr>
        <w:t>
семена первой, второй и третьей репродукций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236"/>
        <w:gridCol w:w="2116"/>
        <w:gridCol w:w="2116"/>
        <w:gridCol w:w="1949"/>
      </w:tblGrid>
      <w:tr>
        <w:trPr>
          <w:trHeight w:val="315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 реализации одной тонны субсидируемых семян первой, второй и третьей репродукций, 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трава - злаковые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трава - бобовые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     Д. Селиханов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 № 67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>
субсидий по городам и районам на реализованные семена</w:t>
      </w:r>
      <w:r>
        <w:br/>
      </w:r>
      <w:r>
        <w:rPr>
          <w:rFonts w:ascii="Times New Roman"/>
          <w:b/>
          <w:i w:val="false"/>
          <w:color w:val="000000"/>
        </w:rPr>
        <w:t>
семеноводческими хозяйствами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ВКО акимата от 11.08.2011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239"/>
        <w:gridCol w:w="3342"/>
        <w:gridCol w:w="3491"/>
      </w:tblGrid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семеноводческих хозяйств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 тыс. тенге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24876,4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     Д. Селиханов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 № 67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реализованных семян первой, второй и</w:t>
      </w:r>
      <w:r>
        <w:br/>
      </w:r>
      <w:r>
        <w:rPr>
          <w:rFonts w:ascii="Times New Roman"/>
          <w:b/>
          <w:i w:val="false"/>
          <w:color w:val="000000"/>
        </w:rPr>
        <w:t>
третьей репродукций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4906"/>
        <w:gridCol w:w="2279"/>
        <w:gridCol w:w="1723"/>
        <w:gridCol w:w="1745"/>
        <w:gridCol w:w="1852"/>
      </w:tblGrid>
      <w:tr>
        <w:trPr>
          <w:trHeight w:val="585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субсидий на 1 тонну реализованных семян первой, второй и третьей репродукций сельскохозяйственных культур, тенге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трава - злаковые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трава - бобовые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     Д. Селиханов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