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63b6" w14:textId="7096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24 декабря 2010 года № 26/310-IV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11 марта 2011 года N 27/336-IV. Зарегистрировано Департаментом юстиции Восточно-Казахстанской области 17 марта 2011 года за N 2543. Прекращено действие по истечении срока, на который решение было принято (письмо аппарата Восточно-Казахстанского областного маслихата от 22 декабря 2011 года № 521/01-06)</w:t>
      </w:r>
    </w:p>
    <w:p>
      <w:pPr>
        <w:spacing w:after="0"/>
        <w:ind w:left="0"/>
        <w:jc w:val="both"/>
      </w:pPr>
      <w:bookmarkStart w:name="z36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аппарата Восточно-Казахстанского областного маслихата от 22.12.2011 № 521/01-06).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постановлениями Правительства Республики Казахстан от 7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постановление Правительства Республики Казахстан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1350</w:t>
      </w:r>
      <w:r>
        <w:rPr>
          <w:rFonts w:ascii="Times New Roman"/>
          <w:b w:val="false"/>
          <w:i w:val="false"/>
          <w:color w:val="000000"/>
          <w:sz w:val="28"/>
        </w:rPr>
        <w:t>», от 2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Правительства Республики Казахстан от 13 декабря 2010 года № 1350»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областном бюджете на 2011-2013 годы» от 24 декабря 2010 года № 26/310-IV (зарегистрировано в Реестре государственной регистрации нормативных правовых актов за № 2541, опубликовано в газете «Дидар» от 8 января 2011 года № 2, от 11 января 2011 года № 3, от 13 января 2011 года № 4, «Рудный Алтай» от 10 января 2011 года № 2, от 12 января 2011 года № 3, от 14.01.2011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«131279401» заменить цифрами «144288048,2»;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«289199» заменить цифрами «528522,9»;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«118063483» заменить цифрами «130832806,3»;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«126608161» заменить цифрами «141000312,8»;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«1210926» заменить цифрами «2719746»;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«2586395» заменить цифрами «4095215»;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«4907669» заменить цифрами «4832669»;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«4907669» заменить цифрами «4832669»;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«-1447355» заменить цифрами «-4264679,6»;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«1447355» заменить цифрами «4264679,6»;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«1119999» заменить цифрами «1156916»;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«2257983» заменить цифрами «3034583,7»;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«846343» заменить цифрами «848650»;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«628084» заменить цифрами «630391»;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«504648» заменить цифрами «506955»;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«571072» заменить цифрами «673319»;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«139901» заменить цифрами «191155»;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«369997» заменить цифрами «972277»;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«2259605» заменить цифрами «3061441»;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«4373296» заменить цифрами «4437411»;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цифры «2155405» заменить цифрами «2219520»;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девятым - тридцать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«384261 тысяч тенге –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372279 тысяч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31784 тысяч тенге –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«2992739» заменить цифрами «2166604»;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«2111994» заменить цифрами «2036344»;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Предусмотреть в областном бюджете целевые текущие трансферты и целевые трансферты на развитие из республиканского бюджета на реализацию мероприятий в рамках Программы занятости 2020 в сумме 3822054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образования 1653446 тысяч тенге на профессиональную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448607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203060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49003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– 196544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предпринимательства и промышленности 76301 тысяч тенге на обучение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1643700 тысяч тенге на развитие инженерно-коммуникационной инфраструктуры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640000 тысяч тенге – в рамках содействия развитию предпринимательства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1003700 тысяч тенге – в рамках повышения мобильности трудовых ресурсов.»;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Предусмотреть в областном бюджете поступления трансфертов из районных (городских) бюджетов в связи с передачей государственных учреждений образования в областную коммунальную собственность в сумме 173525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«4263590» заменить цифрами «4692260»;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«1592625» заменить цифрами «2242625»;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«1423275» заменить цифрами «2326309»;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«798275» заменить цифрами «1266309»;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«3000000» заменить цифрами «7164000»;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«618686» заменить цифрами «1091557»;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«425000 тысяч тенге – на строительство котельной в поселке Солнечный.»;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«2237440» заменить цифрами «3106260»;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«по программе «Нұрлы көш» дополнить словами «, 868820 тысяч тенге по </w:t>
      </w:r>
      <w:r>
        <w:rPr>
          <w:rFonts w:ascii="Times New Roman"/>
          <w:b w:val="false"/>
          <w:i w:val="false"/>
          <w:color w:val="000000"/>
          <w:sz w:val="28"/>
        </w:rPr>
        <w:t>Программе занятости 2020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«640000 тысяч тенге – на содействие развитию предпринимательства на селе в рамках Программы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«563008» заменить цифрами «665255»;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«640343» заменить цифрами «640557»;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«247099» заменить цифрами «247313»;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«339344 тысяч тенге – на увеличение размера доплаты за квалификационную категорию, учителям школ и воспитателям дошкольных организаций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14-1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«21-1. Учесть, что в областном бюджете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бюджетам районов (городов областного значения) из республиканского бюджета на частичное субсидирование заработной платы, предоставление субсидий на переезд, создание центров занятости в сумме 448607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17-1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203060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49003 тысяч тенге – на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196544 тысяч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бюджетам районов (городов областного значения) из республиканского бюджета на развитие инженерно-коммуникационной инфраструктуры в рамках Программы занятости 2020 в сумме 1643700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17-2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640000 тысяч тенге – в рамках содействия развитию предпринимательства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1003700 тысяч тенге – в рамках повышения мобильности трудовых ресурсов.»;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«1423275» заменить цифрами «2326309»;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«798275» заменить цифрами «1266309»;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«3000000» заменить цифрами «7164000»;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«425000 тысяч тенге – бюджету Жарминского района на строительство котельной в поселке Солнечный.»;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областном бюджете предусмотрены бюджетные кредиты из республиканского бюджета бюджетам районов (городов областного значения):»;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«2237440» заменить цифрами «3106260»;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«по программе «Нұрлы көш» дополнить словами «, 868820 тысяч тенге по </w:t>
      </w:r>
      <w:r>
        <w:rPr>
          <w:rFonts w:ascii="Times New Roman"/>
          <w:b w:val="false"/>
          <w:i w:val="false"/>
          <w:color w:val="000000"/>
          <w:sz w:val="28"/>
        </w:rPr>
        <w:t>Программе занятости 2020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дополнить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Р. Дюсекеев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В. Ахаев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2011 года № 27/336-IV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49"/>
        <w:gridCol w:w="649"/>
        <w:gridCol w:w="9378"/>
        <w:gridCol w:w="240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144288048,2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12926719,0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5739383,0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5739383,0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4688445,0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4688445,0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2498891,0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2498891,0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528522,9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135072,0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91202,0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43870,0</w:t>
            </w:r>
          </w:p>
        </w:tc>
      </w:tr>
      <w:tr>
        <w:trPr>
          <w:trHeight w:val="15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388450,9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388450,9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130832806,3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319773,3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319773,3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130513033,0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130513033,0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00"/>
        <w:gridCol w:w="907"/>
        <w:gridCol w:w="822"/>
        <w:gridCol w:w="8053"/>
        <w:gridCol w:w="239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141000312,8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2111879,0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1889492,0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49935,0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1839557,0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905555,0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770768,0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83234,0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107287,0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107287,0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96984,0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115100,0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115100,0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103226,0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376012,0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64217,0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64217,0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27423,0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311795,0</w:t>
            </w:r>
          </w:p>
        </w:tc>
      </w:tr>
      <w:tr>
        <w:trPr>
          <w:trHeight w:val="11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311795,0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40121,0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83280,0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129154,0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8086485,2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7661485,2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7239641,2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6502977,5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593431,0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49192,0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12936,7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421844,0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421844,0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</w:p>
        </w:tc>
      </w:tr>
      <w:tr>
        <w:trPr>
          <w:trHeight w:val="11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19868451,0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1205666,0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1205666,0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866322,0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339344,0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4994838,0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2006579,0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1942581,0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2988259,0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1325322,0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1269693,0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4633564,0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4361852,0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4255068,0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организаций технического и профессионального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1925115,0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124822,0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124822,0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1795209,0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113763,0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1653446,0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7109268,0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1757498,4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67174,0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143303,0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32579,0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96678,0</w:t>
            </w:r>
          </w:p>
        </w:tc>
      </w:tr>
      <w:tr>
        <w:trPr>
          <w:trHeight w:val="18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350784,0</w:t>
            </w:r>
          </w:p>
        </w:tc>
      </w:tr>
      <w:tr>
        <w:trPr>
          <w:trHeight w:val="15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247313,0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77665,0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78929,0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659973,4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5351769,6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521389,0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4830380,6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30874095,4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268290,0</w:t>
            </w:r>
          </w:p>
        </w:tc>
      </w:tr>
      <w:tr>
        <w:trPr>
          <w:trHeight w:val="18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закупаемым центральным уполномоченным органом в области здравоохранения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1181664,0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1181664,0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674184,0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341048,0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165402,0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7499494,0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7499494,0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5000346,0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105924,0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798128,0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100204,0</w:t>
            </w:r>
          </w:p>
        </w:tc>
      </w:tr>
      <w:tr>
        <w:trPr>
          <w:trHeight w:val="10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175069,0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294850,0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1024973,0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12953003,0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12953003,0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11269836,0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1683167,0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2147700,0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2147700,0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2106159,0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41541,0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6823944,4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3955837,0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97295,0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251844,0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119472,0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64351,0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3393015,0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2868107,4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2868107,4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6360703,4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4182639,4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2568406,4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1168894,6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198758,0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946415,8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90471,0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163867,0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1115198,0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1115198,0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499035,0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499035,0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185371,0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185371,0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185371,0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1992693,0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1916392,0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66562,6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3337,4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132778,0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65811,0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42380,0</w:t>
            </w:r>
          </w:p>
        </w:tc>
      </w:tr>
      <w:tr>
        <w:trPr>
          <w:trHeight w:val="12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448607,0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1156916,0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76301,0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76301,0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12682010,0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5551486,0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5551486,0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5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373100,0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2326309,0</w:t>
            </w:r>
          </w:p>
        </w:tc>
      </w:tr>
      <w:tr>
        <w:trPr>
          <w:trHeight w:val="15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622377,0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1643700,0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7130524,0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7130524,0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4849975,0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701350,0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356997,0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686375,0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481517,0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4016739,3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1860165,0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1614497,0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187477,0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651342,0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572176,0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164635,0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245668,0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245668,0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893355,3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442851,0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49373,0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300155,0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450504,3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373498,3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77006,0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1015549,0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355588,0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325921,0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259050,0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332405,0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332405,0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68506,0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219382,0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219382,0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136432,0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36908,0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7293142,0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7293142,0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7293142,0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129142,0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7164000,0</w:t>
            </w:r>
          </w:p>
        </w:tc>
      </w:tr>
      <w:tr>
        <w:trPr>
          <w:trHeight w:val="11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9962954,0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3656302,0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3603230,0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82678,0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242055,0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1031548,0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191781,0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36978,0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 -полевых и уборочных работ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1581069,0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44554,0</w:t>
            </w:r>
          </w:p>
        </w:tc>
      </w:tr>
      <w:tr>
        <w:trPr>
          <w:trHeight w:val="18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384261,0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53072,0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53072,0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86017,0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37272,0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48745,0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875469,0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875469,0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864510,0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1525280,0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182002,0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76909,0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102533,0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1343278,0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1343278,0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3788967,0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3788967,0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3061566,0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54082,0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665255,0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331697,4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331697,4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261077,4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50543,0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43439,1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158283,3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29844,0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28744,0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5176256,2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3004954,0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3004954,0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3004954,0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2041874,2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2041874,2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40165,0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1417280,2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200434,0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11259,0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372736,0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4666361,2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68321,0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68321,0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65053,0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4598040,2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15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271470,0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271470,0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2615083,0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2244486,0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285429,0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124173,0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29186332,7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29186332,7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29186332,7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28973215,0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207625,7</w:t>
            </w:r>
          </w:p>
        </w:tc>
      </w:tr>
      <w:tr>
        <w:trPr>
          <w:trHeight w:val="12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2719746,0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4095215,0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11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12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развития предпринимательства на селе в рамках Программы занятости 2020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1375469,0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1375469,0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1375469,0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4832669,0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4832669,0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4832669,0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4832669,0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4832669,0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4832669,0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-4264679,6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4264679,6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4095215,0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4095215,0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4095215,0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1139040,0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1139040,0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1139040,0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1139040,0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2011 года № 27/336-IV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социальную помощь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515"/>
        <w:gridCol w:w="1743"/>
        <w:gridCol w:w="2284"/>
        <w:gridCol w:w="1311"/>
        <w:gridCol w:w="2154"/>
        <w:gridCol w:w="1766"/>
      </w:tblGrid>
      <w:tr>
        <w:trPr>
          <w:trHeight w:val="255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1156916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518563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55898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3536"/>
        <w:gridCol w:w="1871"/>
        <w:gridCol w:w="2233"/>
        <w:gridCol w:w="3120"/>
        <w:gridCol w:w="1979"/>
      </w:tblGrid>
      <w:tr>
        <w:trPr>
          <w:trHeight w:val="255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1,2 степени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1156916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370869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2011 года № 27/336-IV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3659"/>
        <w:gridCol w:w="2019"/>
        <w:gridCol w:w="1911"/>
        <w:gridCol w:w="1976"/>
        <w:gridCol w:w="2085"/>
        <w:gridCol w:w="1805"/>
      </w:tblGrid>
      <w:tr>
        <w:trPr>
          <w:trHeight w:val="3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3034583,7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153018,4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1230766,3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1322169,0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129154,0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20887,0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Саржал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20887,0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водопровода в с.Бескарагай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77006,0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67173,0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Бородулиха (2-я очередь)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67173,0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стадиона в с. Бородулиха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77006,0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95252,0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69434,0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пос. Глубокое (микрорайон "Абай")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Быструха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Веселовка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отдельным категориям граждан (аварийный дом, 35 квартир) п. Белоусовка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67584,0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67584,0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143051,0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сетей электроснабжения к площадке водозаборных сооружений и водопроводной сети правобережной части с. Биржан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10687,0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г. Зайсан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65998,0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реконструкцию водопроводных сетей в г. Зыряновск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</w:p>
        </w:tc>
      </w:tr>
      <w:tr>
        <w:trPr>
          <w:trHeight w:val="15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бывшего ДК "Горняк" под историко-культурный центр в г. Зыряновск Зыряновского района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села-расцвет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100174,0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Новоберезовка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Малонарымка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12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специализированного автотранспорта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автодороги "Согорное-Печи-Белое 27-54 км"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берегоукрепительные работы реки Коктерек в с. Чингистай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12571,0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53604,0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сш. им. Болганбаева в с. Самарское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работ по капитальному ремонту Дома Культуры в с. Кокпекты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527405,0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275831,0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72-квартирного жилого дома пос. Энергетик позиция 1 г. Семей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головного водозабора пос. Шульбинск г. Семей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108464,0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108464,0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ТОО "Спорткомплекс "Ертіс"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"МЭН" от ЦТП-352 квартал (1 очередь строительства) в г. Семей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"Агрохимлаборатория" (2 очередь строительства) г. Семей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"342 квартал" (2 очередь строительства) г. Семей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"343 квартал" (2 очередь строительства) г. Семей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здания химводоочистки и дымовой трубы, расположенных на территории ТЭЦ-1 г. Семей, для осуществления проекта "Модернизация существующих мощностей котельных и ТЭЦ, сохранившихся в схеме центрального теплоснабжения, реконструкция тепловых сетей в городе Семей. Расширение и реконструкция ТЭЦ-1 (1 очередь)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"Семей"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домов поселка Энергетиков, ул. Орманды, ул. Шалкар, ул. Крайней, пер. Каржаубайулы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домов поселка Восточный, ул. Ак-Жол 2, ул. Ак-Жол 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 города Семей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80891,0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80891,0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61534,3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59765,3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полигона ТБО в г. Курчатов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59765,3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59765,3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123888,0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121666,0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Лесхоз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Бутаково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электроосвещения города Риддер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из подземного источника г. Риддера (пересчет)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97706,0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43321,4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15660,4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Киндикты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с. Аксуат Тарбагатайского района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1309377,0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809077,0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414163,0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95-квартирного 6-этажного жилого дома по ул. Утепова г. Усть-Каменогорск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инженерно-коммуникационных сетей I квартала 19 жилого района г. Усть- Каменогорск (к строящемуся областному центру крови)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622377,0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622377,0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Согра г. Усть- Каменогорска 2-очередь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Левый берег г. Усть- Каменогорска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23 жилого района г. Усть- Каменогорска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жилого района п. Ульбинский г. Усть- Каменогорска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водоснабжения п. Бабкина-Мельница г. Усть- Каменогорска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Согра г. Усть- Каменогорска 1-очередь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водозабора Элеваторный в г. Усть- Каменогорск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59286,0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с. Ахмирово г. Усть- Каменогорска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64855,0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64855,0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в две нитки КШТ-Ахмирово г. Усть- Каменогорска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с. Самсоновка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п. Меновное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Новоявленка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канализационных коллекторов г. Усть-Каменогорска. Напорный канализационный коллектор от КНС-14 до КНС-17 (2 нитки). Самотечный коллектор от Бульвара Гагарина до КНС-17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территории левобережной рекреационной зоны города Усть-Каменогорска в районе "Голубых озер" с размещением малых архитектурных форм и экспозиционных площадок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54155,0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54155,0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34798,0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Ново-Азовое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Уланское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113614,0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48518,0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45229,0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здания детского сада в селе Урджар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Таскескен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25219,0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Карабулак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дома отдыха на берегу озера Алаколь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48518,0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48518,0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2644,0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"Корректировка проекта реконструкция комплекса водозаборных сооружений в п. Первомайский Шемонаихинского района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15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3053"/>
        <w:gridCol w:w="2114"/>
        <w:gridCol w:w="1942"/>
        <w:gridCol w:w="1814"/>
        <w:gridCol w:w="2265"/>
        <w:gridCol w:w="2008"/>
      </w:tblGrid>
      <w:tr>
        <w:trPr>
          <w:trHeight w:val="22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3034583,7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Саржал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20887,0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водопровода в с. Бескарагай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148817,0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с.Бородулиха (2-я очередь)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стадиона в с. Бородулиха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77006,0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168709,0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пос. Глубокое (микрорайон "Абай")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Быструха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Веселовка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отдельным категориям граждан (аварийный дом, 35 квартир) п. Белоусовка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67584,0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160677,0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сетей электроснабжения к площадке водозаборных сооружений и водопроводной сети правобережной части с. Биржан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г. Зайсан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65998,0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реконструкцию водопроводных сетей в г. Зыряновск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бывшего ДК "Горняк" под историко-культурный центр в г. Зыряновск Зыряновского района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100174,0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Новоберезовка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Малонарымка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специализированного автотранспорта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автодороги "Согорное-Печи-Белое 27-54 км"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берегоукрепительные работы реки Коктерек в с. Чингистай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53604,0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сш. им. Болганбаева в с. Самарское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работ по капитальному ремонту Дома Культуры в с. Кокпекты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527405,0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72-квартирного жилого дома пос.Энергетик позиция 1 г. Семей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головного водозабора пос. Шульбинск г. Семей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108464,0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ТОО "Спорткомплекс "Ертіс"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"МЭН" от ЦТП-352 квартал (1 очередь строительства) в г. Семей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"Агрохимлаборатория" (2 очередь строительства) г. Семей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"342 квартал" (2 очередь строительства) г. Семей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"343 квартал" (2 очередь строительства) г. Семей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1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здания химводоочистки и дымовой трубы, расположенных на территории ТЭЦ-1 г. Семей, для осуществления проекта "Модернизация существующих мощностей котельных и ТЭЦ, сохранившихся в схеме центрального теплоснабжения, реконструкция тепловых сетей в городе Семей. Расширение и реконструкция ТЭЦ-1 (1 очередь)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"Семей"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домов поселка Энергетиков, ул. Орманды, ул. Шалкар, ул. Крайней, пер. Каржаубайулы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г.Семей. Электроснабжение домов поселка Восточный, ул. Ак-Жол 2, ул. Ак-Жол 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 города Семей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80891,0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61534,3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полигона ТБО в г. Курчатов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59765,3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1769,0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123888,0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Лесхоз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Бутаково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электроосвещения города Риддер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из подземного источника г. Риддера (пересчет)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97706,0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43321,4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Киндикты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с. Аксуат Тарбагатайского района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1309377,0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95-квартирного 6-этажного жилого дома по ул. Утепова г.Усть-Каменогорск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инженерно-коммуникационных сетей I квартала 19 жилого района г. Усть-Каменогорск (к строящемуся областному центру крови)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622377,0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Согра г. Усть-Каменогорска 2-очередь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Левый берег г. Усть-Каменогорска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23 жилого района г. Усть-Каменогорска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жилого района п. Ульбинский г. Усть-Каменогорска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водоснабжения п. Бабкина-Мельница г. Усть-Каменогорска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Согра г. Усть-Каменогорска 1-очередь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водозабора Элеваторный в г. Усть-Каменогорск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59286,0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с. Ахмирово г. Усть-Каменогорска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64855,0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в две нитки КШТ-Ахмирово г. Усть-Каменогорска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с. Самсоновка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п. Меновное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Новоявленка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канализационных коллекторов г. Усть-Каменогорска. Напорный канализационный коллектор от КНС-14 до КНС-17 (2 нитки). Самотечный коллектор от Бульвара Гагарина до КНС-17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территории левобережной рекреационной зоны города Усть-Каменогорска в районе "Голубых озер" с размещением малых архитектурных форм и экспозиционных площадок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54155,0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Ново-Азовое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Уланское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113614,0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здания детского сада в селе Урджар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Таскескен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25219,0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Карабулак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дома отдыха на берегу озера Алаколь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48518,0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5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"Корректировка проекта реконструкция комплекса водозаборных сооружений в п. Первомайский Шемонаихинского района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2011 года № 27/336-IV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(городов областного значения) на капитальный и текущий</w:t>
      </w:r>
      <w:r>
        <w:br/>
      </w:r>
      <w:r>
        <w:rPr>
          <w:rFonts w:ascii="Times New Roman"/>
          <w:b/>
          <w:i w:val="false"/>
          <w:color w:val="000000"/>
        </w:rPr>
        <w:t>
ремонт объектов образования и культуры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>
региональных проектов в 2011 году (</w:t>
      </w:r>
      <w:r>
        <w:rPr>
          <w:rFonts w:ascii="Times New Roman"/>
          <w:b/>
          <w:i w:val="false"/>
          <w:color w:val="000000"/>
        </w:rPr>
        <w:t>Дорожная карта</w:t>
      </w:r>
      <w:r>
        <w:rPr>
          <w:rFonts w:ascii="Times New Roman"/>
          <w:b/>
          <w:i w:val="false"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723"/>
        <w:gridCol w:w="2189"/>
        <w:gridCol w:w="2823"/>
        <w:gridCol w:w="3035"/>
      </w:tblGrid>
      <w:tr>
        <w:trPr>
          <w:trHeight w:val="37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630391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506955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123436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27315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47198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47198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2011 года № 27/336-IV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проведение противоэпизоотических</w:t>
      </w:r>
      <w:r>
        <w:br/>
      </w:r>
      <w:r>
        <w:rPr>
          <w:rFonts w:ascii="Times New Roman"/>
          <w:b/>
          <w:i w:val="false"/>
          <w:color w:val="000000"/>
        </w:rPr>
        <w:t>
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8173"/>
        <w:gridCol w:w="4591"/>
      </w:tblGrid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665255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2011 года № 27/336-IV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8173"/>
        <w:gridCol w:w="4611"/>
      </w:tblGrid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2011 года № 27/336-IV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значения) в реализацию </w:t>
      </w:r>
      <w:r>
        <w:rPr>
          <w:rFonts w:ascii="Times New Roman"/>
          <w:b/>
          <w:i w:val="false"/>
          <w:color w:val="000000"/>
        </w:rPr>
        <w:t>Государственной программы</w:t>
      </w:r>
      <w:r>
        <w:rPr>
          <w:rFonts w:ascii="Times New Roman"/>
          <w:b/>
          <w:i w:val="false"/>
          <w:color w:val="000000"/>
        </w:rPr>
        <w:t xml:space="preserve"> развития</w:t>
      </w:r>
      <w:r>
        <w:br/>
      </w:r>
      <w:r>
        <w:rPr>
          <w:rFonts w:ascii="Times New Roman"/>
          <w:b/>
          <w:i w:val="false"/>
          <w:color w:val="000000"/>
        </w:rPr>
        <w:t>
образования в Республике Казахстан на 2011-2020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3645"/>
        <w:gridCol w:w="1958"/>
        <w:gridCol w:w="2620"/>
        <w:gridCol w:w="2428"/>
        <w:gridCol w:w="2451"/>
      </w:tblGrid>
      <w:tr>
        <w:trPr>
          <w:trHeight w:val="25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640557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59014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2011 года № 27/336-IV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увеличение размера доплаты за квалификационную</w:t>
      </w:r>
      <w:r>
        <w:br/>
      </w:r>
      <w:r>
        <w:rPr>
          <w:rFonts w:ascii="Times New Roman"/>
          <w:b/>
          <w:i w:val="false"/>
          <w:color w:val="000000"/>
        </w:rPr>
        <w:t>
категорию учителям школ и воспитателям дошкольных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318"/>
        <w:gridCol w:w="4404"/>
      </w:tblGrid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2011 года № 27/336-IV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ежемесячную выплату денежных средств опекунам</w:t>
      </w:r>
      <w:r>
        <w:br/>
      </w:r>
      <w:r>
        <w:rPr>
          <w:rFonts w:ascii="Times New Roman"/>
          <w:b/>
          <w:i w:val="false"/>
          <w:color w:val="000000"/>
        </w:rPr>
        <w:t>
(попечителям) на содержание ребенка сироты (детей-сирот), и</w:t>
      </w:r>
      <w:r>
        <w:br/>
      </w:r>
      <w:r>
        <w:rPr>
          <w:rFonts w:ascii="Times New Roman"/>
          <w:b/>
          <w:i w:val="false"/>
          <w:color w:val="000000"/>
        </w:rPr>
        <w:t>
ребенка (детей), оставшегося без попечения родителей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8388"/>
        <w:gridCol w:w="4377"/>
      </w:tblGrid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350784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47024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2011 года № 27/336-IV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частичное субсидирование заработной платы,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субсидий на переезд, создание центров занятости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3593"/>
        <w:gridCol w:w="1986"/>
        <w:gridCol w:w="2929"/>
        <w:gridCol w:w="2244"/>
        <w:gridCol w:w="1944"/>
      </w:tblGrid>
      <w:tr>
        <w:trPr>
          <w:trHeight w:val="3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448607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196544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2011 года № 27/336-IV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развитие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в рамках Программы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909"/>
        <w:gridCol w:w="2456"/>
        <w:gridCol w:w="3657"/>
        <w:gridCol w:w="2689"/>
      </w:tblGrid>
      <w:tr>
        <w:trPr>
          <w:trHeight w:val="3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содействия развитию предпринимательства на селе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1003700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2011 года № 27/336-IV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развитие, обустройство и (или)</w:t>
      </w:r>
      <w:r>
        <w:br/>
      </w:r>
      <w:r>
        <w:rPr>
          <w:rFonts w:ascii="Times New Roman"/>
          <w:b/>
          <w:i w:val="false"/>
          <w:color w:val="000000"/>
        </w:rPr>
        <w:t>
приобретение инженерно-коммуникационной инфраструктуры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413"/>
        <w:gridCol w:w="2911"/>
        <w:gridCol w:w="5373"/>
      </w:tblGrid>
      <w:tr>
        <w:trPr>
          <w:trHeight w:val="315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көш"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2326309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1266309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80689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2245620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1266309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2011 года № 27/336-IV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строительство и (или) приобретение</w:t>
      </w:r>
      <w:r>
        <w:br/>
      </w:r>
      <w:r>
        <w:rPr>
          <w:rFonts w:ascii="Times New Roman"/>
          <w:b/>
          <w:i w:val="false"/>
          <w:color w:val="000000"/>
        </w:rPr>
        <w:t>
жилья государственного коммунального жилищного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7272"/>
        <w:gridCol w:w="5473"/>
      </w:tblGrid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42905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85095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2011 года № 27/336-IV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строительство и (или) приобретение жилья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568"/>
        <w:gridCol w:w="2235"/>
        <w:gridCol w:w="3484"/>
        <w:gridCol w:w="3442"/>
      </w:tblGrid>
      <w:tr>
        <w:trPr>
          <w:trHeight w:val="31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"Нұрлы көш"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занятости 2020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487440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868820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2387440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487440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483820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233820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2011 года № 27/336-IV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районных (городских) бюджетов в связи с передачей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 образования в областную коммунальную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076"/>
        <w:gridCol w:w="5586"/>
      </w:tblGrid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