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c847" w14:textId="d6fc8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Сарыагашского района Южно-Казахстанской области от 14 декабря 2011 года N 53-394-IV. Зарегистрировано Управлением юстиции Сарыагашского района Южно-Казахстанской области 28 декабря 2011 года N 14-11-179. Утратило силу в связи с истечением срока применения - (письмо Сарыагашского районного маслихата Южно-Казахстанской области от 05 февраля 2013 года № 21)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Сарыагашского районного маслихата Южно-Казахстанской области от 05.02.2013 № 21).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и решением Южно-Казахстанского областного маслихата от 7 декабря 2011 года </w:t>
      </w:r>
      <w:r>
        <w:rPr>
          <w:rFonts w:ascii="Times New Roman"/>
          <w:b w:val="false"/>
          <w:i w:val="false"/>
          <w:color w:val="000000"/>
          <w:sz w:val="28"/>
        </w:rPr>
        <w:t>№ 47/450-IV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областном бюджете на 2012-2014 годы», зарегистрированного в Реестре государственной регистрации нормативных правовых актов за № 2065,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районный бюджет Сарыагашского района на 2012-2014 годы согласно приложениям 1, 2 и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20 081 940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2 094 947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15 571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19 579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17 951 843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20 211 262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16 301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- 145 623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145 623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19 004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2 703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129 322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1 в редакции решения Сарыагашского районного маслихата Южно-Казахстанской области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07.12.2012 </w:t>
      </w:r>
      <w:r>
        <w:rPr>
          <w:rFonts w:ascii="Times New Roman"/>
          <w:b w:val="false"/>
          <w:i w:val="false"/>
          <w:color w:val="000000"/>
          <w:sz w:val="28"/>
        </w:rPr>
        <w:t>№ 12-84-V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2012 год размер субвенций, передаваемых из областного бюджета в бюджет района в сумме 10 702 795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2012 год в сумме 40000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перечень бюджетных программ развития районного бюджета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бюджетных программ каждого города, поселка, аульного (сельского) округа финансируемого из бюджета района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в 2012 году за счет бюджетных средств повышенные на двадцать пять процентов должностные оклады и тарифные ставки гражданским служащим социального обеспечения, образования, культуры и спорта, работающим в аульной (сельской) местности, по сравнению с окладами и ставками гражданских служащих, занимающихся этими видами деятельности в городских условиях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Т.Усманов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районного маслихата              Б.Каипов 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Приложение 1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 Районный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Сарыагашского районного маслихата Южно-Казахстанской области от 07.12.2012 </w:t>
      </w:r>
      <w:r>
        <w:rPr>
          <w:rFonts w:ascii="Times New Roman"/>
          <w:b w:val="false"/>
          <w:i w:val="false"/>
          <w:color w:val="ff0000"/>
          <w:sz w:val="28"/>
        </w:rPr>
        <w:t>№ 12-84-V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9"/>
        <w:gridCol w:w="509"/>
        <w:gridCol w:w="509"/>
        <w:gridCol w:w="8196"/>
        <w:gridCol w:w="2277"/>
      </w:tblGrid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20081940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2094947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567085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419735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898203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703591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37329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143002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29619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</w:t>
            </w:r>
          </w:p>
        </w:tc>
      </w:tr>
      <w:tr>
        <w:trPr>
          <w:trHeight w:val="525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28572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доходы от государственной собственности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19579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18906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17369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1537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  <w:tr>
        <w:trPr>
          <w:trHeight w:val="210" w:hRule="atLeast"/>
        </w:trPr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17951843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613"/>
        <w:gridCol w:w="773"/>
        <w:gridCol w:w="733"/>
        <w:gridCol w:w="6994"/>
        <w:gridCol w:w="2314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20211262</w:t>
            </w:r>
          </w:p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400251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368503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293486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292177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2214</w:t>
            </w:r>
          </w:p>
        </w:tc>
      </w:tr>
      <w:tr>
        <w:trPr>
          <w:trHeight w:val="2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8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31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125570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116720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116720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9850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13109330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1588343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628487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71275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557212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959856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959856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9677206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4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23561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9653645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9316193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107035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</w:t>
            </w:r>
          </w:p>
        </w:tc>
      </w:tr>
      <w:tr>
        <w:trPr>
          <w:trHeight w:val="14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227896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1843781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500172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12370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127553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46292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и организаций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1343609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1232065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1185047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1185047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230287</w:t>
            </w:r>
          </w:p>
        </w:tc>
      </w:tr>
      <w:tr>
        <w:trPr>
          <w:trHeight w:val="10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704500</w:t>
            </w:r>
          </w:p>
        </w:tc>
      </w:tr>
      <w:tr>
        <w:trPr>
          <w:trHeight w:val="94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25688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52362</w:t>
            </w:r>
          </w:p>
        </w:tc>
      </w:tr>
      <w:tr>
        <w:trPr>
          <w:trHeight w:val="3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47018</w:t>
            </w:r>
          </w:p>
        </w:tc>
      </w:tr>
      <w:tr>
        <w:trPr>
          <w:trHeight w:val="10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47018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39938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2956542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232145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182937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сельских населенных пунктов по Программе занятости 2020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23371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2837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2524937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2384929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2367411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199460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137398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30960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40532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65531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39050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516636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198175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129362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118761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68813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135854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111257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110557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4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24597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10447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30602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17238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592396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289508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63674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45471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28645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21438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21438</w:t>
            </w:r>
          </w:p>
        </w:tc>
      </w:tr>
      <w:tr>
        <w:trPr>
          <w:trHeight w:val="49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9899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204396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150765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137532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6705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130827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690373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690373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90293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82101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71845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32928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«Развитие регионов» за счет целевых трансфертов из республиканского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10256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3256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47220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41467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16301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7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57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-145623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145623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19004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48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  <w:tr>
        <w:trPr>
          <w:trHeight w:val="24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129322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2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Районный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2 в редакции решения Сарыагашского районного маслихата Южно-Казахстанской области от 07.11.2012 </w:t>
      </w:r>
      <w:r>
        <w:rPr>
          <w:rFonts w:ascii="Times New Roman"/>
          <w:b w:val="false"/>
          <w:i w:val="false"/>
          <w:color w:val="ff0000"/>
          <w:sz w:val="28"/>
        </w:rPr>
        <w:t>№ 11-79-V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  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616"/>
        <w:gridCol w:w="1861"/>
      </w:tblGrid>
      <w:tr>
        <w:trPr>
          <w:trHeight w:val="120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19912665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2114863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553235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443745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979903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757274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43293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174350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114377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74335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25221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4206</w:t>
            </w:r>
          </w:p>
        </w:tc>
      </w:tr>
      <w:tr>
        <w:trPr>
          <w:trHeight w:val="45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23603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17775547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54"/>
        <w:gridCol w:w="775"/>
        <w:gridCol w:w="695"/>
        <w:gridCol w:w="7561"/>
        <w:gridCol w:w="188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19912665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601986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574514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14261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70492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61476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489761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285916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27453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18375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4181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12171541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507654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507654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9314217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23397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9290820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9191037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99783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2349670</w:t>
            </w:r>
          </w:p>
        </w:tc>
      </w:tr>
      <w:tr>
        <w:trPr>
          <w:trHeight w:val="39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149871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8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137438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2199799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2199799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1020843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973268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973268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40170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33374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56809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12273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51291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737548</w:t>
            </w:r>
          </w:p>
        </w:tc>
      </w:tr>
      <w:tr>
        <w:trPr>
          <w:trHeight w:val="8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47575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47575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39946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3521022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3232296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45090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45090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3187206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3187206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288726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249760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44453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170567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38966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449238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121765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116344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2636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140189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112578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15301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29574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17104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1609486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1609486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1609486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1609486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66913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43293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10747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32546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16701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23620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23620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9175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2155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9698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50870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14184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36686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6702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29984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320243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320243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63121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55474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70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13474</w:t>
            </w:r>
          </w:p>
        </w:tc>
      </w:tr>
      <w:tr>
        <w:trPr>
          <w:trHeight w:val="4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5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42000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5768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5768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6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 Приложение 3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3 в редакции решения Сарыагашского районного маслихата Южно-Казахстанской области от 07.11.2012 </w:t>
      </w:r>
      <w:r>
        <w:rPr>
          <w:rFonts w:ascii="Times New Roman"/>
          <w:b w:val="false"/>
          <w:i w:val="false"/>
          <w:color w:val="ff0000"/>
          <w:sz w:val="28"/>
        </w:rPr>
        <w:t>№ 11-79-V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"/>
        <w:gridCol w:w="508"/>
        <w:gridCol w:w="508"/>
        <w:gridCol w:w="8636"/>
        <w:gridCol w:w="1841"/>
      </w:tblGrid>
      <w:tr>
        <w:trPr>
          <w:trHeight w:val="1365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2194959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565344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449696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1031590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793537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45265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187428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122955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11411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27112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4521</w:t>
            </w:r>
          </w:p>
        </w:tc>
      </w:tr>
      <w:tr>
        <w:trPr>
          <w:trHeight w:val="63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25374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10445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  <w:tr>
        <w:trPr>
          <w:trHeight w:val="210" w:hRule="atLeast"/>
        </w:trPr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16350640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632"/>
        <w:gridCol w:w="812"/>
        <w:gridCol w:w="812"/>
        <w:gridCol w:w="7263"/>
        <w:gridCol w:w="1890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18568774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454001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правления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425889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72184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339264</w:t>
            </w:r>
          </w:p>
        </w:tc>
      </w:tr>
      <w:tr>
        <w:trPr>
          <w:trHeight w:val="5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288378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7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33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29193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19799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11192725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517511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517511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9386981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25210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9361771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9260709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1288233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160591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12501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148090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1127642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1093239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1044813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1044813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35960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61211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13224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18238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794708</w:t>
            </w:r>
          </w:p>
        </w:tc>
      </w:tr>
      <w:tr>
        <w:trPr>
          <w:trHeight w:val="96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48426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48426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40206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4274686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3963585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3915000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311101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269116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183786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455885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158793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123674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117833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3001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143146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114469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113424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28677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16486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12191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30272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17557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6563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530315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70432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45548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10896</w:t>
            </w:r>
          </w:p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34652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скотомогильников (биотермических ям)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24884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24884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переводу сельскохозяйственных угодий из одного вида в другой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53418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39139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345062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345062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65313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7757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57556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13556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72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-1780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1780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  <w:tr>
        <w:trPr>
          <w:trHeight w:val="480" w:hRule="atLeast"/>
        </w:trPr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4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   Перечень бюджетных программ развития районного бюджета на 2012 год с разделением на бюджетные программы, направленные на реализацию бюджетных инвестиционных проектов (программ)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29"/>
        <w:gridCol w:w="747"/>
        <w:gridCol w:w="786"/>
        <w:gridCol w:w="94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Наименование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хозяйство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туризм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пространство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энергетический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недропользование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топливно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-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энергетического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комплекса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недропользования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5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 местных бюджетных программ, не подлежащих секвестру в процессе исполнения местного бюджета на 2012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48"/>
        <w:gridCol w:w="845"/>
        <w:gridCol w:w="748"/>
        <w:gridCol w:w="947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среднее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Приложение 6 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Сарыагашского 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14 декабря 2011 года № 53-394-ІV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 бюджетных программ каждого города, поселка, аульного (сельского) округа финансируемого из бюджета района 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6 в редакции решения Сарыагашского районного маслихата Южно-Казахстанской области от 07.12.2012 </w:t>
      </w:r>
      <w:r>
        <w:rPr>
          <w:rFonts w:ascii="Times New Roman"/>
          <w:b w:val="false"/>
          <w:i w:val="false"/>
          <w:color w:val="ff0000"/>
          <w:sz w:val="28"/>
        </w:rPr>
        <w:t>№ 12-84-V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605"/>
        <w:gridCol w:w="651"/>
        <w:gridCol w:w="749"/>
        <w:gridCol w:w="7142"/>
        <w:gridCol w:w="2248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Жемистинского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Кызылжарского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Дарбазинского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Жибекжолинского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Куркелесского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Дербисекского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Акжарского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37471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25463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Капланбекского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45615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4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Тегисшилского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Жилгинского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Коктерекского поселкового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40307</w:t>
            </w:r>
          </w:p>
        </w:tc>
      </w:tr>
      <w:tr>
        <w:trPr>
          <w:trHeight w:val="39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6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27534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Алимтауского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Жартытобинского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14947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Бирлесуского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29223</w:t>
            </w:r>
          </w:p>
        </w:tc>
      </w:tr>
      <w:tr>
        <w:trPr>
          <w:trHeight w:val="34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Абайского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182198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5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143905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26348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Учкунского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9478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8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Жамбылского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Бозайского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25895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Бирликского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Актюбинского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34553</w:t>
            </w:r>
          </w:p>
        </w:tc>
      </w:tr>
      <w:tr>
        <w:trPr>
          <w:trHeight w:val="37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Ошактынского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2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36570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31107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Кошкаратинского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70636</w:t>
            </w:r>
          </w:p>
        </w:tc>
      </w:tr>
      <w:tr>
        <w:trPr>
          <w:trHeight w:val="31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13536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56460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10123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45255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Алпамыс батырского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54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8297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Биртилекского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38545</w:t>
            </w:r>
          </w:p>
        </w:tc>
      </w:tr>
      <w:tr>
        <w:trPr>
          <w:trHeight w:val="3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13873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23642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21346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Жузимдикского сельского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Сарыагаш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220386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19688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125777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29724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45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74921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20233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26094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22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