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5b2c" w14:textId="ea85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кандидатов и помещений для проведения встреч с избирателями на период проведения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24 февраля 2011 года N 41. Зарегистрировано Управлением юстиции города Туркестан Южно-Казахстанской области 2 марта 2011 года N 14-4-93. Утратило силу постановлением акимата города Туркестан Туркестанской области от 8 мая 2019 года № 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Туркестанской области от 08.05.2019 № 532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сохранены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совместно с Туркестанской городской избирательной комиссией (по согласованию), перечень мест для размещения агитационных печатных материалов кандидатов в период проведения выборов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помещении для проведения встреч кандидатов с избирателями на договорной основе в период проведения выборов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Б.Дуйсенова.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Молдасеитов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Туркестанской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февраля 2011 года Арысбеков Сергазы Актореевич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 №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по городу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городу Туркестан: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Б.Саттарханова,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Казбек би,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Пересечение шоссе Кентау и объездного шоссе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Тауке хана возле остановки "Амангелди", территория общей средней школы имени Аль-Фараби, улица О.Жандосова, перед зданием железнодорожного вокзала.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 сельскому округу </w:t>
      </w:r>
      <w:r>
        <w:rPr>
          <w:rFonts w:ascii="Times New Roman"/>
          <w:b/>
          <w:i w:val="false"/>
          <w:color w:val="000000"/>
          <w:sz w:val="28"/>
        </w:rPr>
        <w:t>Шорнак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Пересечение улиц С.Тоймахана и Ы.Алтынсарина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 сельскому округу </w:t>
      </w:r>
      <w:r>
        <w:rPr>
          <w:rFonts w:ascii="Times New Roman"/>
          <w:b/>
          <w:i w:val="false"/>
          <w:color w:val="000000"/>
          <w:sz w:val="28"/>
        </w:rPr>
        <w:t>Жуйнек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Туркестана.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 сельскому округу </w:t>
      </w:r>
      <w:r>
        <w:rPr>
          <w:rFonts w:ascii="Times New Roman"/>
          <w:b/>
          <w:i w:val="false"/>
          <w:color w:val="000000"/>
          <w:sz w:val="28"/>
        </w:rPr>
        <w:t>Карашык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Шоссе Туркестан–Карнак.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сельскому округу Шага: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общей средней школы имени М.Муса.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 сельскому округу </w:t>
      </w:r>
      <w:r>
        <w:rPr>
          <w:rFonts w:ascii="Times New Roman"/>
          <w:b/>
          <w:i w:val="false"/>
          <w:color w:val="000000"/>
          <w:sz w:val="28"/>
        </w:rPr>
        <w:t>Иасы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общей средней школы имени "Шобанак",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Шоссе Туркестан–Арыстанбаб.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 сельскому округу Жана </w:t>
      </w:r>
      <w:r>
        <w:rPr>
          <w:rFonts w:ascii="Times New Roman"/>
          <w:b/>
          <w:i w:val="false"/>
          <w:color w:val="000000"/>
          <w:sz w:val="28"/>
        </w:rPr>
        <w:t>Икан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Икан населенного пункта Ибата.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 сельскому округу </w:t>
      </w:r>
      <w:r>
        <w:rPr>
          <w:rFonts w:ascii="Times New Roman"/>
          <w:b/>
          <w:i w:val="false"/>
          <w:color w:val="000000"/>
          <w:sz w:val="28"/>
        </w:rPr>
        <w:t>Урангай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Шоссе Кентау–Туркестан.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 сельскому округу </w:t>
      </w:r>
      <w:r>
        <w:rPr>
          <w:rFonts w:ascii="Times New Roman"/>
          <w:b/>
          <w:i w:val="false"/>
          <w:color w:val="000000"/>
          <w:sz w:val="28"/>
        </w:rPr>
        <w:t>Ушкайык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Абдулла Усенова,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улице Алии Молдагуловой.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 сельскому округу </w:t>
      </w:r>
      <w:r>
        <w:rPr>
          <w:rFonts w:ascii="Times New Roman"/>
          <w:b/>
          <w:i w:val="false"/>
          <w:color w:val="000000"/>
          <w:sz w:val="28"/>
        </w:rPr>
        <w:t>Ески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Икан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Д.Кунаева,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Перекресток шоссе Шымкент-Туркестан и улицы Д.Кунаева.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 сельскому округу </w:t>
      </w:r>
      <w:r>
        <w:rPr>
          <w:rFonts w:ascii="Times New Roman"/>
          <w:b/>
          <w:i w:val="false"/>
          <w:color w:val="000000"/>
          <w:sz w:val="28"/>
        </w:rPr>
        <w:t>Сауран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Напротив сельской врачебной амбулатории "Майдантал",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Напротив здания аппарата акима сельского округа Сауран.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 сельскому округу </w:t>
      </w:r>
      <w:r>
        <w:rPr>
          <w:rFonts w:ascii="Times New Roman"/>
          <w:b/>
          <w:i w:val="false"/>
          <w:color w:val="000000"/>
          <w:sz w:val="28"/>
        </w:rPr>
        <w:t>Бабайкурган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улице Абая напротив общей средней школы имени Абая.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 сельскому округу </w:t>
      </w:r>
      <w:r>
        <w:rPr>
          <w:rFonts w:ascii="Times New Roman"/>
          <w:b/>
          <w:i w:val="false"/>
          <w:color w:val="000000"/>
          <w:sz w:val="28"/>
        </w:rPr>
        <w:t>Жибек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жолы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общей средней школы имени "Жибек Жолы",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малокомплектной начальной школы "Шойтобе".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 №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кандидатов с избирателями на договорной основе в период проведения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городу Туркестан: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Дом культуры, расположенного на площади Есимхана.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 сельским округам </w:t>
      </w:r>
      <w:r>
        <w:rPr>
          <w:rFonts w:ascii="Times New Roman"/>
          <w:b/>
          <w:i w:val="false"/>
          <w:color w:val="000000"/>
          <w:sz w:val="28"/>
        </w:rPr>
        <w:t>Ушкайык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Шорнак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Жибек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жолы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Актовый зал общей средней школы имени "Шорнак", расположенного в населенном пункте Шорнак.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 сельским округам </w:t>
      </w:r>
      <w:r>
        <w:rPr>
          <w:rFonts w:ascii="Times New Roman"/>
          <w:b/>
          <w:i w:val="false"/>
          <w:color w:val="000000"/>
          <w:sz w:val="28"/>
        </w:rPr>
        <w:t>Урангай</w:t>
      </w:r>
      <w:r>
        <w:rPr>
          <w:rFonts w:ascii="Times New Roman"/>
          <w:b/>
          <w:i w:val="false"/>
          <w:color w:val="000000"/>
          <w:sz w:val="28"/>
        </w:rPr>
        <w:t xml:space="preserve">, Шага, </w:t>
      </w:r>
      <w:r>
        <w:rPr>
          <w:rFonts w:ascii="Times New Roman"/>
          <w:b/>
          <w:i w:val="false"/>
          <w:color w:val="000000"/>
          <w:sz w:val="28"/>
        </w:rPr>
        <w:t>Иасы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Актовый зал общей средней школы имени "Шобанак", расположенного в населенном пункте Енбекши Дикан.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 сельским округам </w:t>
      </w:r>
      <w:r>
        <w:rPr>
          <w:rFonts w:ascii="Times New Roman"/>
          <w:b/>
          <w:i w:val="false"/>
          <w:color w:val="000000"/>
          <w:sz w:val="28"/>
        </w:rPr>
        <w:t>Ески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Икан</w:t>
      </w:r>
      <w:r>
        <w:rPr>
          <w:rFonts w:ascii="Times New Roman"/>
          <w:b/>
          <w:i w:val="false"/>
          <w:color w:val="000000"/>
          <w:sz w:val="28"/>
        </w:rPr>
        <w:t xml:space="preserve">, Жана </w:t>
      </w:r>
      <w:r>
        <w:rPr>
          <w:rFonts w:ascii="Times New Roman"/>
          <w:b/>
          <w:i w:val="false"/>
          <w:color w:val="000000"/>
          <w:sz w:val="28"/>
        </w:rPr>
        <w:t>Икан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аппарата акима сельского округа Ески Икан, расположенного в населенном пункте Ески Икан.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 сельским округам </w:t>
      </w:r>
      <w:r>
        <w:rPr>
          <w:rFonts w:ascii="Times New Roman"/>
          <w:b/>
          <w:i w:val="false"/>
          <w:color w:val="000000"/>
          <w:sz w:val="28"/>
        </w:rPr>
        <w:t>Карашык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Жуйнек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Актовый зал общей средней школы имени "Югнаки", расположенного в населенном пункте Жуйнек.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 сельским округам </w:t>
      </w:r>
      <w:r>
        <w:rPr>
          <w:rFonts w:ascii="Times New Roman"/>
          <w:b/>
          <w:i w:val="false"/>
          <w:color w:val="000000"/>
          <w:sz w:val="28"/>
        </w:rPr>
        <w:t>Бабайкурган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Сауран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Актовый зал общей средней школы имени "Бабайкурган", расположенного в населенном пункте Бабайкурган.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