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e790" w14:textId="3b1e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№ 47/450-IV от 7 декабря 2011 года. Зарегистрировано Департаментом юстиции Южно-Казахстанской области от 14 декабря 2011 года № 2065. Утратило силу в связи с истечением срока применения - (письмо Южно-Казахстанского областного маслихата от 29 января 2013 года № 79-1)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Южно-Казахстанского областного маслихата от 29.01.2013 № 79-1).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Южно-Казахстанской области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311 097 562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14 729 916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894 425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295 469 621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310 834 506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2 601 516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3 342 207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740 691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1 312 500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- 3 650 960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3 650 960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областного маслихата Южно-Казахстанской области от 29.11.2012 </w:t>
      </w:r>
      <w:r>
        <w:rPr>
          <w:rFonts w:ascii="Times New Roman"/>
          <w:b w:val="false"/>
          <w:i w:val="false"/>
          <w:color w:val="000000"/>
          <w:sz w:val="28"/>
        </w:rPr>
        <w:t>№ 8/69-V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14.12.2012 </w:t>
      </w:r>
      <w:r>
        <w:rPr>
          <w:rFonts w:ascii="Times New Roman"/>
          <w:b w:val="false"/>
          <w:i w:val="false"/>
          <w:color w:val="000000"/>
          <w:sz w:val="28"/>
        </w:rPr>
        <w:t>№ 10/88-V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бюджеты районов (городов областного значения), кроме Ордабасинского и Шардаринского районов, городов Кентау и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Ордабасинского района – 60,5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Шардаринского района – 64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77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Ордабасинского и Шардаринского и районов, городов Кентау и Шымкент - 50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Ордабасинского района – 39,5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36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23 процента.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областного маслихата Южно-Казахстанской области от 13.08.2012 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Предусмотреть на 2012 год размеры субвенций, передаваемых из областного бюджета в бюджеты районов (городов областного значения), в общей сумме 79 566 203 тысяч тенге, в том числе: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2213"/>
        <w:gridCol w:w="2613"/>
      </w:tblGrid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Байдибек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3 910 248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4 767 016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12 369 332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4 909 632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3 876 798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9 863 878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10 702 795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1 760 744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4 570 846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3 643 043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Шардаринскому району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4 370 247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Арысь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3 044 048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Кентау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2 942 352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  <w:tr>
        <w:trPr>
          <w:trHeight w:val="15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городу Туркестан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8 835 224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2012 год предусмотрены целевые текущие трансферты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 на капитальный и средний ремонт автомобильных дорог районного значения (улиц города)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повышение оплаты труда учителям, прошедшим повышение квалификации по учебным программам АОО «Назарбаев Интеллектуальные школы».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областного маслихата Южно-Казахстанской области от 27.12.2011 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24.02.2012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03.04.2012 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23.10.2012 </w:t>
      </w:r>
      <w:r>
        <w:rPr>
          <w:rFonts w:ascii="Times New Roman"/>
          <w:b w:val="false"/>
          <w:i w:val="false"/>
          <w:color w:val="000000"/>
          <w:sz w:val="28"/>
        </w:rPr>
        <w:t>№ 7/67-V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8/69-V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2012 год предусмотрены целевые текущие трансферты из областного бюджета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жилищно-коммунального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мобилизационной подготовке, гражданской обороне, организации предупреждения и ликвидации аварий и стихийных бедствий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областного маслихата Южно-Казахстанской области от 13.08.2012 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2012 год предусмотрены целевые трансферты на развитие бюджетам районов (городов областного значения)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благоустройства городов 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инженерной инфраструктуры в рамках Программы «Развитие регионов»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областного маслихата Южно-Казахстанской области от 27.12.2011 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  внесенными решениями областного маслихата Южно-Казахстанской области от 24.02.2012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03.04.2012 </w:t>
      </w:r>
      <w:r>
        <w:rPr>
          <w:rFonts w:ascii="Times New Roman"/>
          <w:b w:val="false"/>
          <w:i w:val="false"/>
          <w:color w:val="000000"/>
          <w:sz w:val="28"/>
        </w:rPr>
        <w:t>№ 3/20-V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Учесть, что в областном бюджете на 2012 год предусмотрены целевые трансферты на развитие из областного бюджета бюджетам районов (городов областного значения) по управлению энергетики и жилищно-коммунального хозяйства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областного маслихата Южно-Казахстанской области от 24.02.2012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в областном бюджете на 2012 год предусмотрено кредитование бюджетов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Распределение указанных кредитов бюджетам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областного маслихата Южно-Казахстанской области от 27.12.2011 </w:t>
      </w:r>
      <w:r>
        <w:rPr>
          <w:rFonts w:ascii="Times New Roman"/>
          <w:b w:val="false"/>
          <w:i w:val="false"/>
          <w:color w:val="000000"/>
          <w:sz w:val="28"/>
        </w:rPr>
        <w:t>№ 48/469-IV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областного маслихата Южно-Казахстанской области от 24.02.2012 </w:t>
      </w:r>
      <w:r>
        <w:rPr>
          <w:rFonts w:ascii="Times New Roman"/>
          <w:b w:val="false"/>
          <w:i w:val="false"/>
          <w:color w:val="000000"/>
          <w:sz w:val="28"/>
        </w:rPr>
        <w:t>№ 2/14-V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29.11.2012 </w:t>
      </w:r>
      <w:r>
        <w:rPr>
          <w:rFonts w:ascii="Times New Roman"/>
          <w:b w:val="false"/>
          <w:i w:val="false"/>
          <w:color w:val="000000"/>
          <w:sz w:val="28"/>
        </w:rPr>
        <w:t>№ 8/69-V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2012-2013 годы предусмотрены целевые трансферты из бюджетов районов (городов областного значения) на компенсацию потерь областного бюджета в связи с передачей полномочий по ревизионным комиссиям.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бюджетов районов (городов областного значения)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акимата области на 2012 год в сумме 270 000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местных бюджетных программ, не подлежащих секвестру в процессе исполнения местных бюджетов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2012 год повышенные на двадцать пять процентов оклады (тарифные ставки) специалистам здравоохранения, социального обеспечения, образования, культуры и спорта, работающим в сельской местности в организациях, финансируемых из областного бюджета,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Н.Абишов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А.Досболов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47/450-IV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редакции решения областного маслихата Южно-Казахстанской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№ 8/69-V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14.12.2012 </w:t>
      </w:r>
      <w:r>
        <w:rPr>
          <w:rFonts w:ascii="Times New Roman"/>
          <w:b w:val="false"/>
          <w:i w:val="false"/>
          <w:color w:val="ff0000"/>
          <w:sz w:val="28"/>
        </w:rPr>
        <w:t>№ 10/88-V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53"/>
        <w:gridCol w:w="694"/>
        <w:gridCol w:w="934"/>
        <w:gridCol w:w="7147"/>
        <w:gridCol w:w="2218"/>
      </w:tblGrid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311 097 562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14 729 916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14 729 916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7 840 049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7 840 049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5 917 734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5 917 734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972 133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972 133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894 425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172 645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134 946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19 098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704 250</w:t>
            </w:r>
          </w:p>
        </w:tc>
      </w:tr>
      <w:tr>
        <w:trPr>
          <w:trHeight w:val="13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704 250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295 469 621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295 469 621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413 452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295 056 169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295 056 169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310 834 506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1 695 240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984 142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686 089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393 698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270 589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1 170 134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46 727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37 477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1 123 407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67 263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892 289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143 118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9 409 912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9 409 912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9 397 412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7 338 659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1 507 629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106 246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263 190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59 264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53 580 861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10 220 464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10 220 464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8 129 903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2 090 561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7 453 094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2 589 871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2 244 313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4 863 223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2 025 781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2 544 295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269 500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6 838 037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558 425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381 972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176 453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6 279 612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5 888 381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225 000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3 206 636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2 986 811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25 862 630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7 815 822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85 593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299 053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94 718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2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434 666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407 010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2 481 481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3 771 669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17 987 587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6 590 292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10 119 345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1 277 950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55 585 058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540 071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1 081 252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1 081 252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667 959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168 818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241 363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14 168 398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14 168 398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7 401 868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307 254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355 836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90 069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518 628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344 962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2 750 292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2 344 573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22 430 113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22 430 113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18 028 559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2 874 348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1 527 206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3 383 040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3 350 530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13 982 184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9 225 163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962 423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22 574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116 131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7 856 392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4 757 021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4 757 021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6 230 164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3 166 511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2 203 386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447 357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227 873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984 733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206 779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336 644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788 831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707 564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235 058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2 828 595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2 801 208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76 741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2 337 655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87 282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74 844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36 259 214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10 819 479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1 244 278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1 244 278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347 212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317 419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312 423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598 953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8 139 871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1 723 968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326 380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4 453 000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1 539 097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97 426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сельских населенных пунктов в рамках Программы занятости 2020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25 424 735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25 424 735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90 205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8 288 892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11 890 150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2 674 759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2 433 972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8 644 200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2 600 750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2 194 529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495 043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909 224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122 178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4 610 777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3 886 029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128 283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3 436 438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275 077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724 748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1 074 128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340 272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295 499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439 752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22 057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303 181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288 153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159 843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8 353 969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21 328 484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9 104 788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8 960 404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482 764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1 122 093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1 046 599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1 068 203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3 810 400</w:t>
            </w:r>
          </w:p>
        </w:tc>
      </w:tr>
      <w:tr>
        <w:trPr>
          <w:trHeight w:val="13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179 817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486 462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64 477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4 894 607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4 547 891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74 063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4 473 828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346 716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346 716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598 238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585 055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1 594 348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326 365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1 267 983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1 267 983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36 821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5 099 682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5 099 682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25 846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1 760 718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10 225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1 847 196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481 983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1 136 698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1 030 852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88 739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942 113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868 195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20 417 757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17 439 725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17 439 725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8 339 094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266 099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8 834 532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2 978 032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1 976 934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151 468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123 506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660 610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5 293 945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99 338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5 194 607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283 585</w:t>
            </w:r>
          </w:p>
        </w:tc>
      </w:tr>
      <w:tr>
        <w:trPr>
          <w:trHeight w:val="10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72 944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1 281 274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109 781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704 193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3 340 245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2 120 000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998 500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221 745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90 741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81 638 129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703 911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22 235</w:t>
            </w:r>
          </w:p>
        </w:tc>
      </w:tr>
      <w:tr>
        <w:trPr>
          <w:trHeight w:val="8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1 245 780</w:t>
            </w:r>
          </w:p>
        </w:tc>
      </w:tr>
      <w:tr>
        <w:trPr>
          <w:trHeight w:val="17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2 601 516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342 207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740 691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740 691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740 691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739 237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-3 650 960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3 650 960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47/450-IV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новой редакции решения областного маслихата Южно-Казахстанской области от 30.05.2012 </w:t>
      </w:r>
      <w:r>
        <w:rPr>
          <w:rFonts w:ascii="Times New Roman"/>
          <w:b w:val="false"/>
          <w:i w:val="false"/>
          <w:color w:val="ff0000"/>
          <w:sz w:val="28"/>
        </w:rPr>
        <w:t>№ 4/41-V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451"/>
        <w:gridCol w:w="668"/>
        <w:gridCol w:w="649"/>
        <w:gridCol w:w="664"/>
        <w:gridCol w:w="6784"/>
        <w:gridCol w:w="2219"/>
      </w:tblGrid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258 883 585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16 277 237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8 798 986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8 798 986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6 438 488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6 438 488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1 039 763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9 550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242 590 608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242 590 608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100 571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242 490 037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242 490 037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258 170 761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889 410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389 469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112 475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273 892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213 948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90 556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7 336 420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7 236 420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7 064 916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27 181 793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7 139 160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2 185 356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366 507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4 587 297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1 985 442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2 601 855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6 515 205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581 526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396 927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184 599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5 933 679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5 933 679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482 356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241 985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240 371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13 045 072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690 916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330 258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12 307 156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2 964 510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8 879 831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44 499 073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962 026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962 026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174 745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8 180 325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8 180 325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7 019 235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850 769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247 022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19 293 194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19 293 194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15 504 036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2 956 301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832 857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3 350 919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3 350 919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12 712 609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5 880 771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143 148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4 746 688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6 831 838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6 831 838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4 022 564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3 633 256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2 629 125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517 388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347 777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1 183 103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214 944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365 913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844 431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160 059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19 630 350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2 777 000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16 803 350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16 803 350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80 185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5 655 239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10 068 535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949 391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6 708 707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2 276 328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1 225 076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792 423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1 051 252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1 051 252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3 243 134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2 593 134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137 830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2 408 273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964 840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280 180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400 244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400 244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55 011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169 394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6 322 736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8 834 262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7 353 287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7 353 287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93 212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297 432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1 304 862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314 132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1 378 586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374 400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2 838 190</w:t>
            </w:r>
          </w:p>
        </w:tc>
      </w:tr>
      <w:tr>
        <w:trPr>
          <w:trHeight w:val="12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169 229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294 544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454 906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454 906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396 396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584 927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570 328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408 109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358 109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78 866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51 640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17 530 337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15 034 120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15 034 120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8 022 633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1 142 910</w:t>
            </w:r>
          </w:p>
        </w:tc>
      </w:tr>
      <w:tr>
        <w:trPr>
          <w:trHeight w:val="9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5 868 577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2 496 217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2 496 217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2 014 427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283 363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33 107 857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33 029 976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30 307 719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30 307 719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69 267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81 147 010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8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974 259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738 237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5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738 237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-1 480 855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1 480 855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47/450-IV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2014 год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новой редакции решения областного маслихата Южно-Казахстанской области от 27.12.2011 </w:t>
      </w:r>
      <w:r>
        <w:rPr>
          <w:rFonts w:ascii="Times New Roman"/>
          <w:b w:val="false"/>
          <w:i w:val="false"/>
          <w:color w:val="ff0000"/>
          <w:sz w:val="28"/>
        </w:rPr>
        <w:t>№ 48/469-IV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областного маслихата Южно-Казахстанской области от 03.04.2012 </w:t>
      </w:r>
      <w:r>
        <w:rPr>
          <w:rFonts w:ascii="Times New Roman"/>
          <w:b w:val="false"/>
          <w:i w:val="false"/>
          <w:color w:val="ff0000"/>
          <w:sz w:val="28"/>
        </w:rPr>
        <w:t>№ 3/20-V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2012 года).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68"/>
        <w:gridCol w:w="696"/>
        <w:gridCol w:w="675"/>
        <w:gridCol w:w="6906"/>
        <w:gridCol w:w="2663"/>
      </w:tblGrid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296 956 288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20 385 761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 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20 385 761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11 194 985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11 194 985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8 072 949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8 072 949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 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 от продажи основного 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 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276 553 889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296 055 964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 услуги общего 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1 542 616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927 139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74 753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116 770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276 570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218 818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93 471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 порядок, безопасность, правовая, судебная, уголовно-исполнительная 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7 345 806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7 345 806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7 345 806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7 169 834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 жительства и документов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 содержания лиц, арестованных в административном порядке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30 825 340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2 642 128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2 262 573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4 715 872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2 014 826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2 701 046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6 688 434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585 282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399 802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6 103 152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6 103 152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507 305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243 536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243 536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16 271 601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128 117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324 311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114 131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15 570 839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5 642 501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 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9 428 498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41 823 903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1 007 174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1 007 174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178 240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8 426 711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8 426 711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7 175 919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918 748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19 531 157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19 531 157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15 681 909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2 958 090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891 158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3 390 114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3 390 114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 помощи и санитарная авиация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3 355 944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9 468 747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1 135 148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149 249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731 648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89 107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82 742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8 333 599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8 333 599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 помощь и социальное 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3 806 261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3 403 078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2 329 150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489 720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197 600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1 063 193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221 228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357 409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875 928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815 926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242 462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 программ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160 721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90 739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69 982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 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16 182 247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9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13 310 247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13 310 247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13 227 647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 и информационное 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6 741 191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2 201 430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1 268 310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933 120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933 120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3 318 723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2 758 723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туризма,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147 478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2 563 055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989 612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311 045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284 618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234 234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404 647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404 647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172 566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 комплекс и недропользование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5 159 692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 хозяйство, особо охраняемые природные территории, охрана окружающей среды и животного мира, земельные 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8 952 577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7 451 938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7 451 938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312 388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311 740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1 368 413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 по доставке воды сельскохозяйственным товаропроизводителям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335 936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1 118 728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3 034 990</w:t>
            </w:r>
          </w:p>
        </w:tc>
      </w:tr>
      <w:tr>
        <w:trPr>
          <w:trHeight w:val="12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180 975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400 402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400 402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341 932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614 926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435 812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 среды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80 962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290 452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 и строительная 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архитектуры и градостроительства на местном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53 978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 и 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18 448 705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16 046 461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16 046 461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8 861 509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 районов (городов областного значения) на 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1 234 342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5 950 610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2 402 244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2 402 244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66 515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1 934 387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142 549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258 793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76 373 637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78 694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78 694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76 294 943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73 567 127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73 567 127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</w:t>
            </w:r>
          </w:p>
        </w:tc>
      </w:tr>
      <w:tr>
        <w:trPr>
          <w:trHeight w:val="3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 долга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78 491 433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78 491 433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78 491 433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78 414 030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77 403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7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 бюджетных 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1 040 237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1 040 237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1 040 237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812 500</w:t>
            </w:r>
          </w:p>
        </w:tc>
      </w:tr>
      <w:tr>
        <w:trPr>
          <w:trHeight w:val="2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-1 178 855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1 178 855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47/450-IV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2012 год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4 в новой редакции решения областного маслихата Южно-Казахстанской области от 27.12.2011 </w:t>
      </w:r>
      <w:r>
        <w:rPr>
          <w:rFonts w:ascii="Times New Roman"/>
          <w:b w:val="false"/>
          <w:i w:val="false"/>
          <w:color w:val="ff0000"/>
          <w:sz w:val="28"/>
        </w:rPr>
        <w:t>№ 48/469-IV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2012 года).    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 
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  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96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73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79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