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2d9c" w14:textId="8342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проведении очередного призыва граждан на срочную воинскую службу в апреле-июне и октябре-декабре 2011 года на территории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 Курмангазинского района Атырауской области от 30 марта 2011 года N 132. Зарегистрировано Управлением юстиции Курмангазинского района Атырауской области 15 апреля 2011 года N 4-8-204.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Руководствуясь статьями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подпунктом </w:t>
      </w:r>
      <w:r>
        <w:rPr>
          <w:rFonts w:ascii="Times New Roman"/>
          <w:b w:val="false"/>
          <w:i w:val="false"/>
          <w:color w:val="000000"/>
          <w:sz w:val="28"/>
        </w:rPr>
        <w:t>8 пункта</w:t>
      </w:r>
      <w:r>
        <w:rPr>
          <w:rFonts w:ascii="Times New Roman"/>
          <w:b w:val="false"/>
          <w:i w:val="false"/>
          <w:color w:val="000000"/>
          <w:sz w:val="28"/>
        </w:rPr>
        <w:t xml:space="preserve"> 1 статьи 31 Закона от 23 января 2001 года № 148 "О местном государственном управлении и самоуправлении в Республике Казахстан", Указом Президента Республики Казахстан от 3 марта 2011 года № 1163 "Об увольнении в запас военнослужащих срочной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и в целях исполнения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марта 2011 года № 250 "О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марта 2011 года № 1163 "Об увольнении в запас военнослужащих срочной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2011 года" акимат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В апреле-июне и октябре-декабре 2011 года организовать на территории района проведение очередного призыва на срочную воинскую службу в ряды Вооруженных сил, других войск и воинских формирований Республики Казахстан на территории Курмангазинского района граждан мужского пола, которым ко дню призыва исполнилось 18 лет, не имеющих право на освобождение или отсрочку от призыва на срочную воинскую службу.</w:t>
      </w:r>
    </w:p>
    <w:bookmarkEnd w:id="1"/>
    <w:bookmarkStart w:name="z3" w:id="2"/>
    <w:p>
      <w:pPr>
        <w:spacing w:after="0"/>
        <w:ind w:left="0"/>
        <w:jc w:val="both"/>
      </w:pPr>
      <w:r>
        <w:rPr>
          <w:rFonts w:ascii="Times New Roman"/>
          <w:b w:val="false"/>
          <w:i w:val="false"/>
          <w:color w:val="000000"/>
          <w:sz w:val="28"/>
        </w:rPr>
        <w:t xml:space="preserve">
      2. Создать для призыва на срочную воинскую службу призывную комиссию (по согласованию)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Утвердить график проведения призыва граждан на воинскую службу,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Коммунальному государственному казенному предприятию "Курмангазинская районная центральная больница" (по согласованию), коммунальному государственному казенному предприятию "Курмангазинская противотуберкулезная районная больница имени М.Гилаева" (по согласованию), рекомендовать:</w:t>
      </w:r>
    </w:p>
    <w:bookmarkEnd w:id="4"/>
    <w:bookmarkStart w:name="z6" w:id="5"/>
    <w:p>
      <w:pPr>
        <w:spacing w:after="0"/>
        <w:ind w:left="0"/>
        <w:jc w:val="both"/>
      </w:pPr>
      <w:r>
        <w:rPr>
          <w:rFonts w:ascii="Times New Roman"/>
          <w:b w:val="false"/>
          <w:i w:val="false"/>
          <w:color w:val="000000"/>
          <w:sz w:val="28"/>
        </w:rPr>
        <w:t>
      1) комплектование районной медицинской комиссии квалифицированными врачами-специалистами, средним медицинским персоналом, обеспечение кабинетов соответствующих пунктов медицинским оборудованием и инструментарием;</w:t>
      </w:r>
    </w:p>
    <w:bookmarkEnd w:id="5"/>
    <w:bookmarkStart w:name="z7" w:id="6"/>
    <w:p>
      <w:pPr>
        <w:spacing w:after="0"/>
        <w:ind w:left="0"/>
        <w:jc w:val="both"/>
      </w:pPr>
      <w:r>
        <w:rPr>
          <w:rFonts w:ascii="Times New Roman"/>
          <w:b w:val="false"/>
          <w:i w:val="false"/>
          <w:color w:val="000000"/>
          <w:sz w:val="28"/>
        </w:rPr>
        <w:t>
      2) организовать контроль за работой по рентгенным и флюорографическим исследованиям органов грудной клетки, общим анализом крови, электрокардиографии, сдачей общего анализа мочи;</w:t>
      </w:r>
    </w:p>
    <w:bookmarkEnd w:id="6"/>
    <w:bookmarkStart w:name="z8" w:id="7"/>
    <w:p>
      <w:pPr>
        <w:spacing w:after="0"/>
        <w:ind w:left="0"/>
        <w:jc w:val="both"/>
      </w:pPr>
      <w:r>
        <w:rPr>
          <w:rFonts w:ascii="Times New Roman"/>
          <w:b w:val="false"/>
          <w:i w:val="false"/>
          <w:color w:val="000000"/>
          <w:sz w:val="28"/>
        </w:rPr>
        <w:t>
      3) организацию проведения лечебно-оздоровительной работы с больными гражданами, получивших отсрочку от призыва по состоянию здоровья, а также проведение работ по учету больных призывников и проведению с ними оздоровительных мероприятий.</w:t>
      </w:r>
    </w:p>
    <w:bookmarkEnd w:id="7"/>
    <w:bookmarkStart w:name="z9" w:id="8"/>
    <w:p>
      <w:pPr>
        <w:spacing w:after="0"/>
        <w:ind w:left="0"/>
        <w:jc w:val="both"/>
      </w:pPr>
      <w:r>
        <w:rPr>
          <w:rFonts w:ascii="Times New Roman"/>
          <w:b w:val="false"/>
          <w:i w:val="false"/>
          <w:color w:val="000000"/>
          <w:sz w:val="28"/>
        </w:rPr>
        <w:t>
      5. Рекомендовать районному отделу внутренних дел (по согласованию) обеспечение правопорядка на призывных участках во время сбора призывников и отправки в армию, розыск граждан, не явившихся на призывные участки в установленные сроки, граждан, уклоняющихся от призыва, создания оперативных групп по выявлению их места жительства и их доставке в отдел по делам обороны Курмангазинского района, а также организацию мероприятий по вопросам недопущения уклонения граждан от призыва.</w:t>
      </w:r>
    </w:p>
    <w:bookmarkEnd w:id="8"/>
    <w:bookmarkStart w:name="z10" w:id="9"/>
    <w:p>
      <w:pPr>
        <w:spacing w:after="0"/>
        <w:ind w:left="0"/>
        <w:jc w:val="both"/>
      </w:pPr>
      <w:r>
        <w:rPr>
          <w:rFonts w:ascii="Times New Roman"/>
          <w:b w:val="false"/>
          <w:i w:val="false"/>
          <w:color w:val="000000"/>
          <w:sz w:val="28"/>
        </w:rPr>
        <w:t>
      6. Районному отделу занятости и социальных программ принять меры по обеспечению техническими работниками по заявкам отдела по делам обороны Курмангазинского района во время проведения призыва (сбора).</w:t>
      </w:r>
    </w:p>
    <w:bookmarkEnd w:id="9"/>
    <w:bookmarkStart w:name="z11" w:id="10"/>
    <w:p>
      <w:pPr>
        <w:spacing w:after="0"/>
        <w:ind w:left="0"/>
        <w:jc w:val="both"/>
      </w:pPr>
      <w:r>
        <w:rPr>
          <w:rFonts w:ascii="Times New Roman"/>
          <w:b w:val="false"/>
          <w:i w:val="false"/>
          <w:color w:val="000000"/>
          <w:sz w:val="28"/>
        </w:rPr>
        <w:t>
      7. Районному отделу культуры и развития языков, организовать выступление коллективов художественной самодеятельности для торжественных проводов призывников.</w:t>
      </w:r>
    </w:p>
    <w:bookmarkEnd w:id="10"/>
    <w:bookmarkStart w:name="z12" w:id="11"/>
    <w:p>
      <w:pPr>
        <w:spacing w:after="0"/>
        <w:ind w:left="0"/>
        <w:jc w:val="both"/>
      </w:pPr>
      <w:r>
        <w:rPr>
          <w:rFonts w:ascii="Times New Roman"/>
          <w:b w:val="false"/>
          <w:i w:val="false"/>
          <w:color w:val="000000"/>
          <w:sz w:val="28"/>
        </w:rPr>
        <w:t>
      8. Контроль за исполнением данного решения возложить на заместителя акима района, члена акимата А.Муса.</w:t>
      </w:r>
    </w:p>
    <w:bookmarkEnd w:id="11"/>
    <w:bookmarkStart w:name="z13" w:id="12"/>
    <w:p>
      <w:pPr>
        <w:spacing w:after="0"/>
        <w:ind w:left="0"/>
        <w:jc w:val="both"/>
      </w:pPr>
      <w:r>
        <w:rPr>
          <w:rFonts w:ascii="Times New Roman"/>
          <w:b w:val="false"/>
          <w:i w:val="false"/>
          <w:color w:val="000000"/>
          <w:sz w:val="28"/>
        </w:rPr>
        <w:t>
      9. Постановление вводится в действие по истечении десяти календарных дней со дня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Арыстаналиев Амангелды - Временно исполняющий обязанности главного</w:t>
      </w:r>
    </w:p>
    <w:p>
      <w:pPr>
        <w:spacing w:after="0"/>
        <w:ind w:left="0"/>
        <w:jc w:val="both"/>
      </w:pPr>
      <w:r>
        <w:rPr>
          <w:rFonts w:ascii="Times New Roman"/>
          <w:b w:val="false"/>
          <w:i w:val="false"/>
          <w:color w:val="000000"/>
          <w:sz w:val="28"/>
        </w:rPr>
        <w:t>
                               врача коммунального государственного</w:t>
      </w:r>
    </w:p>
    <w:p>
      <w:pPr>
        <w:spacing w:after="0"/>
        <w:ind w:left="0"/>
        <w:jc w:val="both"/>
      </w:pPr>
      <w:r>
        <w:rPr>
          <w:rFonts w:ascii="Times New Roman"/>
          <w:b w:val="false"/>
          <w:i w:val="false"/>
          <w:color w:val="000000"/>
          <w:sz w:val="28"/>
        </w:rPr>
        <w:t>
                               казенного предприятия "Курмангазинская</w:t>
      </w:r>
    </w:p>
    <w:p>
      <w:pPr>
        <w:spacing w:after="0"/>
        <w:ind w:left="0"/>
        <w:jc w:val="both"/>
      </w:pPr>
      <w:r>
        <w:rPr>
          <w:rFonts w:ascii="Times New Roman"/>
          <w:b w:val="false"/>
          <w:i w:val="false"/>
          <w:color w:val="000000"/>
          <w:sz w:val="28"/>
        </w:rPr>
        <w:t>
                               противотуберкулезная районная больница имени</w:t>
      </w:r>
    </w:p>
    <w:p>
      <w:pPr>
        <w:spacing w:after="0"/>
        <w:ind w:left="0"/>
        <w:jc w:val="both"/>
      </w:pPr>
      <w:r>
        <w:rPr>
          <w:rFonts w:ascii="Times New Roman"/>
          <w:b w:val="false"/>
          <w:i w:val="false"/>
          <w:color w:val="000000"/>
          <w:sz w:val="28"/>
        </w:rPr>
        <w:t>
                               М.Гилаева";</w:t>
      </w:r>
    </w:p>
    <w:p>
      <w:pPr>
        <w:spacing w:after="0"/>
        <w:ind w:left="0"/>
        <w:jc w:val="both"/>
      </w:pPr>
      <w:r>
        <w:rPr>
          <w:rFonts w:ascii="Times New Roman"/>
          <w:b w:val="false"/>
          <w:i w:val="false"/>
          <w:color w:val="000000"/>
          <w:sz w:val="28"/>
        </w:rPr>
        <w:t>
      Газизов Байтолла       - главный врач коммунального государственного</w:t>
      </w:r>
    </w:p>
    <w:p>
      <w:pPr>
        <w:spacing w:after="0"/>
        <w:ind w:left="0"/>
        <w:jc w:val="both"/>
      </w:pPr>
      <w:r>
        <w:rPr>
          <w:rFonts w:ascii="Times New Roman"/>
          <w:b w:val="false"/>
          <w:i w:val="false"/>
          <w:color w:val="000000"/>
          <w:sz w:val="28"/>
        </w:rPr>
        <w:t>
                               казенного предприятия "Курмангазинская</w:t>
      </w:r>
    </w:p>
    <w:p>
      <w:pPr>
        <w:spacing w:after="0"/>
        <w:ind w:left="0"/>
        <w:jc w:val="both"/>
      </w:pPr>
      <w:r>
        <w:rPr>
          <w:rFonts w:ascii="Times New Roman"/>
          <w:b w:val="false"/>
          <w:i w:val="false"/>
          <w:color w:val="000000"/>
          <w:sz w:val="28"/>
        </w:rPr>
        <w:t>
                               районная центральная больница";</w:t>
      </w:r>
    </w:p>
    <w:p>
      <w:pPr>
        <w:spacing w:after="0"/>
        <w:ind w:left="0"/>
        <w:jc w:val="both"/>
      </w:pPr>
      <w:r>
        <w:rPr>
          <w:rFonts w:ascii="Times New Roman"/>
          <w:b w:val="false"/>
          <w:i w:val="false"/>
          <w:color w:val="000000"/>
          <w:sz w:val="28"/>
        </w:rPr>
        <w:t>
      Жанкелды  Каспанов     - Начальник районного отдела внутренних дел</w:t>
      </w:r>
    </w:p>
    <w:p>
      <w:pPr>
        <w:spacing w:after="0"/>
        <w:ind w:left="0"/>
        <w:jc w:val="both"/>
      </w:pPr>
      <w:r>
        <w:rPr>
          <w:rFonts w:ascii="Times New Roman"/>
          <w:b w:val="false"/>
          <w:i w:val="false"/>
          <w:color w:val="000000"/>
          <w:sz w:val="28"/>
        </w:rPr>
        <w:t>
                               Курмангазинского района;</w:t>
      </w:r>
    </w:p>
    <w:p>
      <w:pPr>
        <w:spacing w:after="0"/>
        <w:ind w:left="0"/>
        <w:jc w:val="both"/>
      </w:pPr>
      <w:r>
        <w:rPr>
          <w:rFonts w:ascii="Times New Roman"/>
          <w:b w:val="false"/>
          <w:i w:val="false"/>
          <w:color w:val="000000"/>
          <w:sz w:val="28"/>
        </w:rPr>
        <w:t>
      Койшыбаев Жандарбек    - Временно исполняющий обязанности начальника</w:t>
      </w:r>
    </w:p>
    <w:p>
      <w:pPr>
        <w:spacing w:after="0"/>
        <w:ind w:left="0"/>
        <w:jc w:val="both"/>
      </w:pPr>
      <w:r>
        <w:rPr>
          <w:rFonts w:ascii="Times New Roman"/>
          <w:b w:val="false"/>
          <w:i w:val="false"/>
          <w:color w:val="000000"/>
          <w:sz w:val="28"/>
        </w:rPr>
        <w:t>
                               отдела по делам обороны Курмангазинского</w:t>
      </w:r>
    </w:p>
    <w:p>
      <w:pPr>
        <w:spacing w:after="0"/>
        <w:ind w:left="0"/>
        <w:jc w:val="both"/>
      </w:pPr>
      <w:r>
        <w:rPr>
          <w:rFonts w:ascii="Times New Roman"/>
          <w:b w:val="false"/>
          <w:i w:val="false"/>
          <w:color w:val="000000"/>
          <w:sz w:val="28"/>
        </w:rPr>
        <w:t>
                               района.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w:t>
            </w:r>
            <w:r>
              <w:br/>
            </w:r>
            <w:r>
              <w:rPr>
                <w:rFonts w:ascii="Times New Roman"/>
                <w:b w:val="false"/>
                <w:i w:val="false"/>
                <w:color w:val="000000"/>
                <w:sz w:val="20"/>
              </w:rPr>
              <w:t>от 30 марта 2011 года № 132</w:t>
            </w:r>
          </w:p>
        </w:tc>
      </w:tr>
    </w:tbl>
    <w:p>
      <w:pPr>
        <w:spacing w:after="0"/>
        <w:ind w:left="0"/>
        <w:jc w:val="left"/>
      </w:pPr>
      <w:r>
        <w:rPr>
          <w:rFonts w:ascii="Times New Roman"/>
          <w:b/>
          <w:i w:val="false"/>
          <w:color w:val="000000"/>
        </w:rPr>
        <w:t xml:space="preserve"> Состав комиссии по проведению призыва на срочную воинскую службу</w:t>
      </w:r>
    </w:p>
    <w:p>
      <w:pPr>
        <w:spacing w:after="0"/>
        <w:ind w:left="0"/>
        <w:jc w:val="both"/>
      </w:pPr>
      <w:r>
        <w:rPr>
          <w:rFonts w:ascii="Times New Roman"/>
          <w:b w:val="false"/>
          <w:i w:val="false"/>
          <w:color w:val="000000"/>
          <w:sz w:val="28"/>
        </w:rPr>
        <w:t>
      Койшыбаев Жандарбек - Временно исполняющий обязанности начальника</w:t>
      </w:r>
    </w:p>
    <w:p>
      <w:pPr>
        <w:spacing w:after="0"/>
        <w:ind w:left="0"/>
        <w:jc w:val="both"/>
      </w:pPr>
      <w:r>
        <w:rPr>
          <w:rFonts w:ascii="Times New Roman"/>
          <w:b w:val="false"/>
          <w:i w:val="false"/>
          <w:color w:val="000000"/>
          <w:sz w:val="28"/>
        </w:rPr>
        <w:t>
                            отдела по делам обороны Курмангазинского</w:t>
      </w:r>
    </w:p>
    <w:p>
      <w:pPr>
        <w:spacing w:after="0"/>
        <w:ind w:left="0"/>
        <w:jc w:val="both"/>
      </w:pPr>
      <w:r>
        <w:rPr>
          <w:rFonts w:ascii="Times New Roman"/>
          <w:b w:val="false"/>
          <w:i w:val="false"/>
          <w:color w:val="000000"/>
          <w:sz w:val="28"/>
        </w:rPr>
        <w:t>
                            района, председатель комиссий;</w:t>
      </w:r>
    </w:p>
    <w:p>
      <w:pPr>
        <w:spacing w:after="0"/>
        <w:ind w:left="0"/>
        <w:jc w:val="both"/>
      </w:pPr>
      <w:r>
        <w:rPr>
          <w:rFonts w:ascii="Times New Roman"/>
          <w:b w:val="false"/>
          <w:i w:val="false"/>
          <w:color w:val="000000"/>
          <w:sz w:val="28"/>
        </w:rPr>
        <w:t>
      Муса Абдуррахман    - Заместитель акима Курмангазинского района,</w:t>
      </w:r>
    </w:p>
    <w:p>
      <w:pPr>
        <w:spacing w:after="0"/>
        <w:ind w:left="0"/>
        <w:jc w:val="both"/>
      </w:pPr>
      <w:r>
        <w:rPr>
          <w:rFonts w:ascii="Times New Roman"/>
          <w:b w:val="false"/>
          <w:i w:val="false"/>
          <w:color w:val="000000"/>
          <w:sz w:val="28"/>
        </w:rPr>
        <w:t>
                            заместитель председателя комиссии;</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Жанкелды Каспанов   - Начальник районного отдела внутренних дел</w:t>
      </w:r>
    </w:p>
    <w:p>
      <w:pPr>
        <w:spacing w:after="0"/>
        <w:ind w:left="0"/>
        <w:jc w:val="both"/>
      </w:pPr>
      <w:r>
        <w:rPr>
          <w:rFonts w:ascii="Times New Roman"/>
          <w:b w:val="false"/>
          <w:i w:val="false"/>
          <w:color w:val="000000"/>
          <w:sz w:val="28"/>
        </w:rPr>
        <w:t>
                            Курмангазинского района;</w:t>
      </w:r>
    </w:p>
    <w:p>
      <w:pPr>
        <w:spacing w:after="0"/>
        <w:ind w:left="0"/>
        <w:jc w:val="both"/>
      </w:pPr>
      <w:r>
        <w:rPr>
          <w:rFonts w:ascii="Times New Roman"/>
          <w:b w:val="false"/>
          <w:i w:val="false"/>
          <w:color w:val="000000"/>
          <w:sz w:val="28"/>
        </w:rPr>
        <w:t>
      Нсанов Рахметолла   - Старший врач районной поликлиники, председатель</w:t>
      </w:r>
    </w:p>
    <w:p>
      <w:pPr>
        <w:spacing w:after="0"/>
        <w:ind w:left="0"/>
        <w:jc w:val="both"/>
      </w:pPr>
      <w:r>
        <w:rPr>
          <w:rFonts w:ascii="Times New Roman"/>
          <w:b w:val="false"/>
          <w:i w:val="false"/>
          <w:color w:val="000000"/>
          <w:sz w:val="28"/>
        </w:rPr>
        <w:t>
                            медицинской комисии;</w:t>
      </w:r>
    </w:p>
    <w:p>
      <w:pPr>
        <w:spacing w:after="0"/>
        <w:ind w:left="0"/>
        <w:jc w:val="both"/>
      </w:pPr>
      <w:r>
        <w:rPr>
          <w:rFonts w:ascii="Times New Roman"/>
          <w:b w:val="false"/>
          <w:i w:val="false"/>
          <w:color w:val="000000"/>
          <w:sz w:val="28"/>
        </w:rPr>
        <w:t>
      Кабиева Гульфара    - Медсестра районной поликлиники, секретарь</w:t>
      </w:r>
    </w:p>
    <w:p>
      <w:pPr>
        <w:spacing w:after="0"/>
        <w:ind w:left="0"/>
        <w:jc w:val="both"/>
      </w:pPr>
      <w:r>
        <w:rPr>
          <w:rFonts w:ascii="Times New Roman"/>
          <w:b w:val="false"/>
          <w:i w:val="false"/>
          <w:color w:val="000000"/>
          <w:sz w:val="28"/>
        </w:rPr>
        <w:t>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района</w:t>
            </w:r>
            <w:r>
              <w:br/>
            </w:r>
            <w:r>
              <w:rPr>
                <w:rFonts w:ascii="Times New Roman"/>
                <w:b w:val="false"/>
                <w:i w:val="false"/>
                <w:color w:val="000000"/>
                <w:sz w:val="20"/>
              </w:rPr>
              <w:t>от 30 марта 2011 года № 132</w:t>
            </w:r>
          </w:p>
        </w:tc>
      </w:tr>
    </w:tbl>
    <w:p>
      <w:pPr>
        <w:spacing w:after="0"/>
        <w:ind w:left="0"/>
        <w:jc w:val="left"/>
      </w:pPr>
      <w:r>
        <w:rPr>
          <w:rFonts w:ascii="Times New Roman"/>
          <w:b/>
          <w:i w:val="false"/>
          <w:color w:val="000000"/>
        </w:rPr>
        <w:t xml:space="preserve"> График проведения призыва на срочную воинскую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флюорографий и сдачи анализов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медицинских комиссий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Макашский ауыльный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Нуржауский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Тенизский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Дынгызылский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Кигачский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Азгирский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Суюндукский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Асанский сельский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p>
            <w:pPr>
              <w:spacing w:after="20"/>
              <w:ind w:left="20"/>
              <w:jc w:val="both"/>
            </w:pPr>
            <w:r>
              <w:rPr>
                <w:rFonts w:ascii="Times New Roman"/>
                <w:b w:val="false"/>
                <w:i w:val="false"/>
                <w:color w:val="000000"/>
                <w:sz w:val="20"/>
              </w:rPr>
              <w:t>
Май</w:t>
            </w:r>
          </w:p>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p>
            <w:pPr>
              <w:spacing w:after="20"/>
              <w:ind w:left="20"/>
              <w:jc w:val="both"/>
            </w:pPr>
            <w:r>
              <w:rPr>
                <w:rFonts w:ascii="Times New Roman"/>
                <w:b w:val="false"/>
                <w:i w:val="false"/>
                <w:color w:val="000000"/>
                <w:sz w:val="20"/>
              </w:rPr>
              <w:t>
Ноябрь</w:t>
            </w:r>
          </w:p>
          <w:p>
            <w:pPr>
              <w:spacing w:after="20"/>
              <w:ind w:left="20"/>
              <w:jc w:val="both"/>
            </w:pPr>
            <w:r>
              <w:rPr>
                <w:rFonts w:ascii="Times New Roman"/>
                <w:b w:val="false"/>
                <w:i w:val="false"/>
                <w:color w:val="000000"/>
                <w:sz w:val="20"/>
              </w:rPr>
              <w:t>
Декабрь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