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b2af" w14:textId="faab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материальной помощи для проведения ремонта в квартирах и жилых домах участникам и инвалидам Великой Отечественной войны и лицам, приравненным к ним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Махамбетского района Атырауской области № 280 от 16 августа 2011 года. Зарегистрировано Департаментом юстиции Атырауской области 12 сентября 2011 года N 4-3-161. Утратило силу - постановлением Махамбетского районного акимата Атырауской области от 06 февраля 2013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Махамбетского районного акимата Атырауской области от 06.02.2013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 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решением районного маслихата от 22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2011-2013 годы Махамбетского района" (зарегистрирован в Реестре государственной регистрации нормативных правовых актов за № 4-3-152),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Выплатить материальную помощь для проведения ремонта в квартирах и жилых домах участникам и инвалидам Великой Отечественной войны и лицам, приравненным к ним по Махамбетскому району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материальной помощи государственное учреждение "Отдел занятости и социальных программ Махамбетского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района от 5 апреля 2010 года № 85 "О правилах распределения денег и выплаты для проведения ремонта в квартирах и жилых домах участникам и инвалидам Великой Отечественной войны".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Е. Жанабаева.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