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4820" w14:textId="1734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23 декабря 2010 года N 32/2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20 июня 2011 года N 38/1. Зарегистрировано Департаментом юстиции Северо-Казахстанской области 8 июля 2011 года N 13-14-131. Утратило силу решением маслихата района Шал акына Северо-Казахстанской области от 6 марта 2012 года N 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района Шал акына Северо-Казахстанской области от 6.03.2012 N 2/9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23 декабря 2010 года № 32/2 «О районном бюджете на 2011-2013 годы» (зарегистрировано в Реестре государственной регистрации нормативных правовых актов 13-14-123 от 20 января 2011 года, опубликовано в районной газете «Парыз» от 04 февраля 2011 года № 6 и районной газете «Новатор» от 04 февраля 2011 года № 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подпункты 2), 3),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затраты – 1941644 тысяч тенге»;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чистое бюджетное кредитование – 22018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22255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237 тыс.тенге»;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сальдо по операциям с финансовыми активами – 23000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23000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5, 4, 7 к указанному решению изложить в новой редакции согласно приложениям 1, 2, 3, 4 к настоящему решению(прилагаются).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ХХХVIII сессии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Жуланов                                 Н. Дятлов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XXXVIII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38/1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XXXII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32/2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753"/>
        <w:gridCol w:w="7633"/>
        <w:gridCol w:w="27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1908929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1689594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1689594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13"/>
        <w:gridCol w:w="793"/>
        <w:gridCol w:w="7473"/>
        <w:gridCol w:w="27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1941644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55262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94892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13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1363277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22949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1308324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1258641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49683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21161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33870</w:t>
            </w:r>
          </w:p>
        </w:tc>
      </w:tr>
      <w:tr>
        <w:trPr>
          <w:trHeight w:val="16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75491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87743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16587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7064,7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-77733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XXXVIII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38/1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XXXII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32/2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513"/>
        <w:gridCol w:w="1873"/>
        <w:gridCol w:w="1673"/>
        <w:gridCol w:w="1253"/>
        <w:gridCol w:w="1193"/>
        <w:gridCol w:w="1573"/>
        <w:gridCol w:w="1413"/>
      </w:tblGrid>
      <w:tr>
        <w:trPr>
          <w:trHeight w:val="3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дея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Горакимат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XXXVIII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38/1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XXXII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32/2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 на 2011 год</w:t>
      </w:r>
      <w:r>
        <w:br/>
      </w:r>
      <w:r>
        <w:rPr>
          <w:rFonts w:ascii="Times New Roman"/>
          <w:b/>
          <w:i w:val="false"/>
          <w:color w:val="000000"/>
        </w:rPr>
        <w:t>
по программе 451-007-000 "Социальная помощь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нуждающихся граждан по решениям местных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873"/>
        <w:gridCol w:w="1933"/>
      </w:tblGrid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 инвалидов и участников Великой Отечественной войны и приравненных к ним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санаторно-курортное лечение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Великой Отечественной войны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 туберкулезом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участникам и инвалидам Великой Отечественной войны для оплаты расходов на коммунальные услуги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инвалидам и участникам Великой Отечественной войны на авиатуры для поездки в г.Астану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при рождении 4-го ребенка по 160 МРП на депозит каждому ребенку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помощь погорельцам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подъемных молодым мед.специалистам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30836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XXXVIII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38/1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XXXII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32/2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53"/>
        <w:gridCol w:w="733"/>
        <w:gridCol w:w="7833"/>
        <w:gridCol w:w="1553"/>
      </w:tblGrid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376517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214666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192165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373"/>
        <w:gridCol w:w="1073"/>
        <w:gridCol w:w="1133"/>
        <w:gridCol w:w="1753"/>
        <w:gridCol w:w="1333"/>
        <w:gridCol w:w="1473"/>
        <w:gridCol w:w="1773"/>
      </w:tblGrid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12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2020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4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6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5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1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