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85b4" w14:textId="fb68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Мамлютского района приписки граждан Республики Казахстан мужского пола, которым в год приписки исполняется семнадцать лет и старших возрастов, не прошедших приписку к призывному участку ранее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Мамлютского района Северо-Казахстанской области от 6 декабря 2011 года N 36. Зарегистрировано Департаментом юстиции Северо-Казахстанской области 15 декабря 2011 года N 13-10-146. Утратило силу в связи с истечением срока действия (письмо аппарата акима Мамлютского района Северо-Казахстанской области от 13 сентября 2012 года N 02-08-02-02/828)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Мамлютского района Северо-Казахстанской области от 13.09.2012 N 02-08-02-02/828)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№ 74 «О воинской обязанности и воинской службе»,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январе-марте 2012 года приписку граждан Республики Казахстан мужского пола 1995 года рождения, которым в год приписки исполняется семнадцать лет и старших возрастов, ранее не прошедших приписку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Бекшенова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акима района вводится в действие по истечению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«Отдел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обороны Мамлютского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Северо-Казахстанской области»              А. Дюсекин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