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85b4" w14:textId="fb68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Мамлютского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6 декабря 2011 года N 36. Зарегистрировано Департаментом юстиции Северо-Казахстанской области 15 декабря 2011 года N 13-10-146. Утратило силу в связи с истечением срока действия (письмо аппарата акима Мамлютского района Северо-Казахстанской области от 13 сентября 2012 года N 02-08-02-02/828)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Мамлютского района Северо-Казахстанской области от 13.09.2012 N 02-08-02-02/828)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Республики Казахстан мужского пола 1995 года рождения, которым в год приписки исполняется семнадцать лет и старших возрастов, ранее не прошедших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района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области»              А. Дюсекин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