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6369" w14:textId="1ce6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28 марта 2011 года N 31/3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Мамлютского района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августа 2011 года N 34/9. Зарегистрировано Департаментом юстиции Северо-Казахстанской области 23 августа 2011 года N 13-10-141. Утратило силу - в связи с истечением срока действия (письмо маслихата Мамлютского района Северо-Казахстанской области от 11 июня 2012 года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Мамлютского района Северо-Казахстанской области от 11.06.2012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Мамлютского районного маслихата от 28 марта 2011 года № 31/3 «О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Мамлютского района в 2011 году» (зарегистрировано в Реестре государственной регистрации нормативных правовых актов за № 13-10-133 от 22 апреля 2011 года, опубликовано 29 апреля 2011 года в газете «Солтүстік жұлдызы» № 19, «Знамя труда» № 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Мамлютского района в 2011 году социальную поддержку для приобретения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Знайко      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ветеринарии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«2» августа 2011 года                      И. Насыров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«2» августа 2011 года                      Р. Габбасов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