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6369" w14:textId="1ce6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28 марта 2011 года N 31/3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Мамлютского района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августа 2011 года N 34/9. Зарегистрировано Департаментом юстиции Северо-Казахстанской области 23 августа 2011 года N 13-10-141. Утратило силу - в связи с истечением срока действия (письмо маслихата Мамлютского района Северо-Казахстанской области от 11 июня 2012 года N 82)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Мамлютского района Северо-Казахстанской области от 11.06.2012 N 82)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Мамлютского районного маслихата от 28 марта 2011 года № 31/3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Мамлютского района в 2011 году» (зарегистрировано в Реестре государственной регистрации нормативных правовых актов за № 13-10-133 от 22 апреля 2011 года, опубликовано 29 апреля 2011 года в газете «Солтүстік жұлдызы» № 19, «Знамя труда» № 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Мамлютского района в 2011 году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Знайко                                  А.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«2» августа 2011 года                      И. Насыров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«2» августа 2011 года                      Р. Габбасов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